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2DB6F" w14:textId="77777777" w:rsidR="00F155A7" w:rsidRDefault="00F155A7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 w:rsidRPr="00F155A7">
        <w:rPr>
          <w:rFonts w:ascii="Times New Roman" w:hAnsi="Times New Roman"/>
          <w:b/>
          <w:sz w:val="24"/>
        </w:rPr>
        <w:t>1925 ГОД: СЫЗРАНЬ НА СТРАНИЦАХ ВЕКОВОЙ ДАВНОСТИ</w:t>
      </w:r>
    </w:p>
    <w:p w14:paraId="1938EFAB" w14:textId="77777777" w:rsidR="005B6493" w:rsidRDefault="005B6493" w:rsidP="00F155A7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B6493">
        <w:rPr>
          <w:rFonts w:ascii="Times New Roman" w:hAnsi="Times New Roman"/>
          <w:sz w:val="24"/>
        </w:rPr>
        <w:t>Продолжаем вспоминать события 1925 года по статьям газеты «Красный Октябрь».</w:t>
      </w:r>
    </w:p>
    <w:p w14:paraId="384F2B65" w14:textId="77777777" w:rsidR="00D71F0C" w:rsidRPr="00F155A7" w:rsidRDefault="00140F23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 w:rsidRPr="00140F23">
        <w:rPr>
          <w:rFonts w:ascii="Times New Roman" w:hAnsi="Times New Roman"/>
          <w:b/>
          <w:sz w:val="24"/>
        </w:rPr>
        <w:t>9</w:t>
      </w:r>
      <w:r>
        <w:rPr>
          <w:rFonts w:ascii="Times New Roman" w:hAnsi="Times New Roman"/>
          <w:b/>
          <w:sz w:val="24"/>
        </w:rPr>
        <w:t xml:space="preserve"> ДЕКАБРЯ (СРЕДА</w:t>
      </w:r>
      <w:r w:rsidR="0042121B">
        <w:rPr>
          <w:rFonts w:ascii="Times New Roman" w:hAnsi="Times New Roman"/>
          <w:b/>
          <w:sz w:val="24"/>
        </w:rPr>
        <w:t>)</w:t>
      </w:r>
      <w:r>
        <w:rPr>
          <w:rFonts w:ascii="Times New Roman" w:hAnsi="Times New Roman"/>
          <w:b/>
          <w:sz w:val="24"/>
        </w:rPr>
        <w:t>, № 10</w:t>
      </w:r>
    </w:p>
    <w:p w14:paraId="504084FA" w14:textId="77777777" w:rsidR="00892AC6" w:rsidRDefault="00892AC6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563A4901" w14:textId="77777777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CA0F8A">
        <w:rPr>
          <w:rFonts w:ascii="Times New Roman" w:hAnsi="Times New Roman"/>
          <w:sz w:val="24"/>
        </w:rPr>
        <w:t>Передовица передает: «Завтра начинаются выборы в советы. Крестьянин, выбирай дельных и честных работников». Первая страница посвящена, в современном понимании, предвыборной кампании. Под заголовком «За кем идти» описывается ситуация, сложившаяся в деревне между кулаком и партийной ячейкой. «Кулацкая часть деревни к перевыборам советов готовится дельно. Победа на выборах для них будет означать господство над деревней и бедняцко-середняцким крестьянством в течение целого года. Коммунистическая партия тоже готовилась к выборам. Задача партийной ячейки — организовать вокруг себя бедноту и середняков для совместного, организованного выступления на перевыборах. С коммунистической партией против кулака за создание своего бедняцко-середняцкого совета – вот наш лозунг на предстоящих выборах в советы».</w:t>
      </w:r>
    </w:p>
    <w:p w14:paraId="150F9192" w14:textId="77777777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1150383A" w14:textId="77777777" w:rsidR="0055159C" w:rsidRDefault="004F4B52" w:rsidP="0007576E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ru-RU"/>
        </w:rPr>
        <w:drawing>
          <wp:inline distT="0" distB="0" distL="0" distR="0" wp14:anchorId="6324473F" wp14:editId="01CE398C">
            <wp:extent cx="5381210" cy="24860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639" cy="249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51D3A">
        <w:rPr>
          <w:rFonts w:ascii="Times New Roman" w:hAnsi="Times New Roman"/>
          <w:sz w:val="24"/>
        </w:rPr>
        <w:br/>
      </w:r>
      <w:proofErr w:type="spellStart"/>
      <w:r w:rsidR="00751D3A" w:rsidRPr="00751D3A">
        <w:rPr>
          <w:rFonts w:ascii="Times New Roman" w:hAnsi="Times New Roman"/>
          <w:i/>
          <w:sz w:val="24"/>
        </w:rPr>
        <w:t>Илл</w:t>
      </w:r>
      <w:proofErr w:type="spellEnd"/>
      <w:r w:rsidR="00751D3A" w:rsidRPr="00751D3A">
        <w:rPr>
          <w:rFonts w:ascii="Times New Roman" w:hAnsi="Times New Roman"/>
          <w:i/>
          <w:sz w:val="24"/>
        </w:rPr>
        <w:t xml:space="preserve">. 1 </w:t>
      </w:r>
      <w:r w:rsidR="00751D3A">
        <w:rPr>
          <w:rFonts w:ascii="Times New Roman" w:hAnsi="Times New Roman"/>
          <w:i/>
          <w:sz w:val="24"/>
        </w:rPr>
        <w:t>–</w:t>
      </w:r>
      <w:r w:rsidR="008E2DBF">
        <w:rPr>
          <w:rFonts w:ascii="Times New Roman" w:hAnsi="Times New Roman"/>
          <w:i/>
          <w:sz w:val="24"/>
        </w:rPr>
        <w:t xml:space="preserve"> Все на выборы советов</w:t>
      </w:r>
      <w:r w:rsidR="00751D3A">
        <w:rPr>
          <w:rFonts w:ascii="Times New Roman" w:hAnsi="Times New Roman"/>
          <w:i/>
          <w:sz w:val="24"/>
        </w:rPr>
        <w:t>.</w:t>
      </w:r>
    </w:p>
    <w:p w14:paraId="4D89C6A9" w14:textId="77777777" w:rsidR="007E2D18" w:rsidRDefault="007E2D18" w:rsidP="0007576E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</w:p>
    <w:p w14:paraId="39972713" w14:textId="77777777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CA0F8A">
        <w:rPr>
          <w:rFonts w:ascii="Times New Roman" w:hAnsi="Times New Roman"/>
          <w:sz w:val="24"/>
        </w:rPr>
        <w:t>Следующая статья также посвящена выборам. «Знай, кого выбираешь! Чтобы не жаловаться на работу совета, выбирай в совет дельных, честных работников», — гласит заголовок. «На выборах надо отсеять все негодное, бесчестное, преступное. Выбирайте таких, о которых можно уверенно сказать, что они наладят работу совета по советскому!»</w:t>
      </w:r>
    </w:p>
    <w:p w14:paraId="76C2CA08" w14:textId="77777777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29CD95B6" w14:textId="34371A96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CA0F8A">
        <w:rPr>
          <w:rFonts w:ascii="Times New Roman" w:hAnsi="Times New Roman"/>
          <w:sz w:val="24"/>
        </w:rPr>
        <w:t xml:space="preserve">Следующая статья посвящена газете «Красный Октябрь». Под заголовком «Поддержим свою газету» </w:t>
      </w:r>
      <w:r w:rsidRPr="003A1392">
        <w:rPr>
          <w:rFonts w:ascii="Times New Roman" w:hAnsi="Times New Roman"/>
          <w:i/>
          <w:iCs/>
          <w:sz w:val="24"/>
        </w:rPr>
        <w:t xml:space="preserve">Н. </w:t>
      </w:r>
      <w:proofErr w:type="spellStart"/>
      <w:r w:rsidRPr="003A1392">
        <w:rPr>
          <w:rFonts w:ascii="Times New Roman" w:hAnsi="Times New Roman"/>
          <w:i/>
          <w:iCs/>
          <w:sz w:val="24"/>
        </w:rPr>
        <w:t>Рытиков</w:t>
      </w:r>
      <w:proofErr w:type="spellEnd"/>
      <w:r w:rsidR="00400237">
        <w:rPr>
          <w:rFonts w:ascii="Times New Roman" w:hAnsi="Times New Roman"/>
          <w:i/>
          <w:iCs/>
          <w:sz w:val="24"/>
        </w:rPr>
        <w:t xml:space="preserve">, </w:t>
      </w:r>
      <w:r w:rsidR="00400237" w:rsidRPr="00400237">
        <w:rPr>
          <w:rFonts w:ascii="Times New Roman" w:hAnsi="Times New Roman"/>
          <w:sz w:val="24"/>
        </w:rPr>
        <w:t>занимавший в этот период должность ответственного редактора,</w:t>
      </w:r>
      <w:r w:rsidRPr="00CA0F8A">
        <w:rPr>
          <w:rFonts w:ascii="Times New Roman" w:hAnsi="Times New Roman"/>
          <w:sz w:val="24"/>
        </w:rPr>
        <w:t xml:space="preserve"> написал, что газета переживает тяжелые финансовые затруднения. Большие долги поставили редакцию в затруднительное положение, из которого видели только два выхода: или закрыть газету, или оказать ей существенную поддержку. «Поэтому Уездный Комитет РКП и </w:t>
      </w:r>
      <w:proofErr w:type="spellStart"/>
      <w:r w:rsidRPr="00CA0F8A">
        <w:rPr>
          <w:rFonts w:ascii="Times New Roman" w:hAnsi="Times New Roman"/>
          <w:sz w:val="24"/>
        </w:rPr>
        <w:t>Уисполком</w:t>
      </w:r>
      <w:proofErr w:type="spellEnd"/>
      <w:r w:rsidRPr="00CA0F8A">
        <w:rPr>
          <w:rFonts w:ascii="Times New Roman" w:hAnsi="Times New Roman"/>
          <w:sz w:val="24"/>
        </w:rPr>
        <w:t xml:space="preserve"> постановили организовать в </w:t>
      </w:r>
      <w:r w:rsidRPr="00CA0F8A">
        <w:rPr>
          <w:rFonts w:ascii="Times New Roman" w:hAnsi="Times New Roman"/>
          <w:sz w:val="24"/>
        </w:rPr>
        <w:lastRenderedPageBreak/>
        <w:t>целях помощи газете паевое товарищество из советских, общественных, профессиональных и хозяйственных организаций и учреждений. В существовании газеты заинтересованы все. Общими средствами и нужно укрепить её».</w:t>
      </w:r>
    </w:p>
    <w:p w14:paraId="4EF523E2" w14:textId="77777777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2D6E7ADB" w14:textId="363309F8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CA0F8A">
        <w:rPr>
          <w:rFonts w:ascii="Times New Roman" w:hAnsi="Times New Roman"/>
          <w:sz w:val="24"/>
        </w:rPr>
        <w:t xml:space="preserve">На следующей странице читатели знакомятся с рубрикой под заголовком «Важнейшие известия». </w:t>
      </w:r>
      <w:r w:rsidR="003A1392">
        <w:rPr>
          <w:rFonts w:ascii="Times New Roman" w:hAnsi="Times New Roman"/>
          <w:sz w:val="24"/>
        </w:rPr>
        <w:t>Из</w:t>
      </w:r>
      <w:r w:rsidRPr="00CA0F8A">
        <w:rPr>
          <w:rFonts w:ascii="Times New Roman" w:hAnsi="Times New Roman"/>
          <w:sz w:val="24"/>
        </w:rPr>
        <w:t xml:space="preserve"> заметк</w:t>
      </w:r>
      <w:r w:rsidR="003A1392">
        <w:rPr>
          <w:rFonts w:ascii="Times New Roman" w:hAnsi="Times New Roman"/>
          <w:sz w:val="24"/>
        </w:rPr>
        <w:t>и</w:t>
      </w:r>
      <w:r w:rsidRPr="00CA0F8A">
        <w:rPr>
          <w:rFonts w:ascii="Times New Roman" w:hAnsi="Times New Roman"/>
          <w:sz w:val="24"/>
        </w:rPr>
        <w:t xml:space="preserve"> «Выпуск новой мелкой монеты» читатель узнаёт, что «скоро появятся в обращении новые мелкие разменные монеты». Новая монета выпускается в 5, 3, 2 и копеечного достоинства, «её уже заготовлено значительное количество, и к 1 января 1926 года </w:t>
      </w:r>
      <w:proofErr w:type="spellStart"/>
      <w:r w:rsidRPr="00CA0F8A">
        <w:rPr>
          <w:rFonts w:ascii="Times New Roman" w:hAnsi="Times New Roman"/>
          <w:sz w:val="24"/>
        </w:rPr>
        <w:t>Наркомфин</w:t>
      </w:r>
      <w:proofErr w:type="spellEnd"/>
      <w:r w:rsidRPr="00CA0F8A">
        <w:rPr>
          <w:rFonts w:ascii="Times New Roman" w:hAnsi="Times New Roman"/>
          <w:sz w:val="24"/>
        </w:rPr>
        <w:t xml:space="preserve"> выпустит в обращение первую партию».</w:t>
      </w:r>
    </w:p>
    <w:p w14:paraId="026BF0AA" w14:textId="77777777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CA0F8A">
        <w:rPr>
          <w:rFonts w:ascii="Times New Roman" w:hAnsi="Times New Roman"/>
          <w:sz w:val="24"/>
        </w:rPr>
        <w:t>Продолжает рубрику заметка «Трактористы будут», в которой говорится о том, что Народный Комиссариат Просвещения отпустил 230 000 рублей на организацию 54 тракторных отделений при профессиональных школах. Трактористов будут обучать свыше 1000 учащихся.</w:t>
      </w:r>
    </w:p>
    <w:p w14:paraId="01FC59B7" w14:textId="77777777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490A7E8D" w14:textId="3DECBF3F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CA0F8A">
        <w:rPr>
          <w:rFonts w:ascii="Times New Roman" w:hAnsi="Times New Roman"/>
          <w:sz w:val="24"/>
        </w:rPr>
        <w:t>Большой раздел посвящён</w:t>
      </w:r>
      <w:r w:rsidR="003A1392">
        <w:rPr>
          <w:rFonts w:ascii="Times New Roman" w:hAnsi="Times New Roman"/>
          <w:sz w:val="24"/>
        </w:rPr>
        <w:t xml:space="preserve"> двадцатилетию первой русской революции.</w:t>
      </w:r>
      <w:r w:rsidRPr="00CA0F8A">
        <w:rPr>
          <w:rFonts w:ascii="Times New Roman" w:hAnsi="Times New Roman"/>
          <w:sz w:val="24"/>
        </w:rPr>
        <w:t xml:space="preserve"> В этой связи было опубликовано «Обращение Сызранского Общества Краеведения» к жителям города от председателя Гурьева. «Созданные частной инициативой в прошлые годы архив и музей не располагают никакими источниками по истории 1905 года в Сызранском уезде. Главнейшие из дореволюционных архивов, в которых можно было найти материалы для истории 1905 г., уничтожены. В силу этого Сызранское Общество Краеведения обращается ко всему населению города и уезда с просьбой передать для вечного хранения в музее и разработки все материалы, относящиеся к истории рев. движения 1905 г.». Адресовать материалы необходимо было в музей местного края: Сызрань, Советская, 26 (ныне Советская, 28).</w:t>
      </w:r>
    </w:p>
    <w:p w14:paraId="32A5B31F" w14:textId="77777777" w:rsidR="00CA0F8A" w:rsidRPr="00CA0F8A" w:rsidRDefault="00CA0F8A" w:rsidP="00CA0F8A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19D57E89" w14:textId="77777777" w:rsidR="004F4B52" w:rsidRDefault="004F4B52" w:rsidP="00783D9A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ru-RU"/>
        </w:rPr>
        <w:drawing>
          <wp:inline distT="0" distB="0" distL="0" distR="0" wp14:anchorId="5F82546C" wp14:editId="25EDA5A7">
            <wp:extent cx="5252828" cy="26098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ee2c29b-b88d-4140-9045-16bf7a0d294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6182" cy="2611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4122E" w14:textId="3E719812" w:rsidR="00783D9A" w:rsidRDefault="00783D9A" w:rsidP="00783D9A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 w:rsidRPr="00783D9A">
        <w:rPr>
          <w:rFonts w:ascii="Times New Roman" w:hAnsi="Times New Roman"/>
          <w:i/>
          <w:sz w:val="24"/>
        </w:rPr>
        <w:t>Илл</w:t>
      </w:r>
      <w:proofErr w:type="spellEnd"/>
      <w:r w:rsidRPr="00783D9A">
        <w:rPr>
          <w:rFonts w:ascii="Times New Roman" w:hAnsi="Times New Roman"/>
          <w:i/>
          <w:sz w:val="24"/>
        </w:rPr>
        <w:t>.</w:t>
      </w:r>
      <w:r w:rsidR="008E2DBF">
        <w:rPr>
          <w:rFonts w:ascii="Times New Roman" w:hAnsi="Times New Roman"/>
          <w:i/>
          <w:sz w:val="24"/>
        </w:rPr>
        <w:t xml:space="preserve"> 2 </w:t>
      </w:r>
      <w:r w:rsidR="005C4C07">
        <w:rPr>
          <w:rFonts w:ascii="Times New Roman" w:hAnsi="Times New Roman"/>
          <w:i/>
          <w:sz w:val="24"/>
        </w:rPr>
        <w:t>–</w:t>
      </w:r>
      <w:r w:rsidR="008E2DBF">
        <w:rPr>
          <w:rFonts w:ascii="Times New Roman" w:hAnsi="Times New Roman"/>
          <w:i/>
          <w:sz w:val="24"/>
        </w:rPr>
        <w:t xml:space="preserve"> </w:t>
      </w:r>
      <w:r w:rsidR="005C4C07">
        <w:rPr>
          <w:rFonts w:ascii="Times New Roman" w:hAnsi="Times New Roman"/>
          <w:i/>
          <w:sz w:val="24"/>
        </w:rPr>
        <w:t>К юбилею революции 1905 г.</w:t>
      </w:r>
    </w:p>
    <w:p w14:paraId="26E3CF9F" w14:textId="77777777" w:rsidR="003A1392" w:rsidRPr="00783D9A" w:rsidRDefault="003A1392" w:rsidP="00783D9A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</w:p>
    <w:p w14:paraId="501A4255" w14:textId="7DB974A9" w:rsidR="002B40AB" w:rsidRPr="002B40AB" w:rsidRDefault="003A1392" w:rsidP="002B40AB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Отдельный</w:t>
      </w:r>
      <w:r w:rsidR="002B40AB" w:rsidRPr="002B40AB">
        <w:rPr>
          <w:rFonts w:ascii="Times New Roman" w:hAnsi="Times New Roman"/>
          <w:sz w:val="24"/>
        </w:rPr>
        <w:t xml:space="preserve"> раздел</w:t>
      </w:r>
      <w:r>
        <w:rPr>
          <w:rFonts w:ascii="Times New Roman" w:hAnsi="Times New Roman"/>
          <w:sz w:val="24"/>
        </w:rPr>
        <w:t xml:space="preserve"> газеты</w:t>
      </w:r>
      <w:r w:rsidR="002B40AB" w:rsidRPr="002B40AB">
        <w:rPr>
          <w:rFonts w:ascii="Times New Roman" w:hAnsi="Times New Roman"/>
          <w:sz w:val="24"/>
        </w:rPr>
        <w:t xml:space="preserve"> посвящён новостям «По Сызрани». </w:t>
      </w:r>
      <w:r>
        <w:rPr>
          <w:rFonts w:ascii="Times New Roman" w:hAnsi="Times New Roman"/>
          <w:sz w:val="24"/>
        </w:rPr>
        <w:t>Из</w:t>
      </w:r>
      <w:r w:rsidR="002B40AB" w:rsidRPr="002B40AB">
        <w:rPr>
          <w:rFonts w:ascii="Times New Roman" w:hAnsi="Times New Roman"/>
          <w:sz w:val="24"/>
        </w:rPr>
        <w:t xml:space="preserve"> заметк</w:t>
      </w:r>
      <w:r>
        <w:rPr>
          <w:rFonts w:ascii="Times New Roman" w:hAnsi="Times New Roman"/>
          <w:sz w:val="24"/>
        </w:rPr>
        <w:t>и</w:t>
      </w:r>
      <w:r w:rsidR="002B40AB" w:rsidRPr="002B40AB">
        <w:rPr>
          <w:rFonts w:ascii="Times New Roman" w:hAnsi="Times New Roman"/>
          <w:sz w:val="24"/>
        </w:rPr>
        <w:t xml:space="preserve"> «Механический Ипподром» читатель узнает о том, что 29 ноября в доме б. Пермякова на </w:t>
      </w:r>
      <w:r w:rsidR="002B40AB" w:rsidRPr="002B40AB">
        <w:rPr>
          <w:rFonts w:ascii="Times New Roman" w:hAnsi="Times New Roman"/>
          <w:sz w:val="24"/>
        </w:rPr>
        <w:lastRenderedPageBreak/>
        <w:t>Советской открылся так называемый «Механический Ипподром» — особая игра, сборы от которой пойдут на беспризорных детей. «Поставлен особый механический аппарат с лошадками, бегающими по кругу. Ставки ставятся на этих лошадок, и какая лошадка придёт к финишу, та и выигрывает. Ипподром открыт ежедневно с 6 ч. до 12 ч. вечера».</w:t>
      </w:r>
    </w:p>
    <w:p w14:paraId="1A6F85A2" w14:textId="77777777" w:rsidR="00CF0267" w:rsidRDefault="00CF0267" w:rsidP="002B40AB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436647A8" w14:textId="77777777" w:rsidR="002B40AB" w:rsidRPr="002B40AB" w:rsidRDefault="002B40AB" w:rsidP="002B40AB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2B40AB">
        <w:rPr>
          <w:rFonts w:ascii="Times New Roman" w:hAnsi="Times New Roman"/>
          <w:sz w:val="24"/>
        </w:rPr>
        <w:t>В заметке «Жилищное строительство» обратились к профсоюзным организациям, которым предлагалось вступить в жилищное товарищество. «Условия вступления: 15 руб. паевых, 1 руб. вступительных, с возвратом при выходе из товарищества в любое время».</w:t>
      </w:r>
    </w:p>
    <w:p w14:paraId="45D7CD86" w14:textId="77777777" w:rsidR="00CF0267" w:rsidRDefault="00CF0267" w:rsidP="002B40AB">
      <w:pPr>
        <w:spacing w:after="0" w:line="312" w:lineRule="auto"/>
        <w:ind w:firstLine="851"/>
        <w:jc w:val="both"/>
        <w:rPr>
          <w:rFonts w:ascii="Times New Roman" w:hAnsi="Times New Roman"/>
          <w:sz w:val="24"/>
        </w:rPr>
      </w:pPr>
    </w:p>
    <w:p w14:paraId="02F47130" w14:textId="4EBD810A" w:rsidR="002B40AB" w:rsidRDefault="002B40AB" w:rsidP="002B40AB">
      <w:pPr>
        <w:spacing w:after="0" w:line="312" w:lineRule="auto"/>
        <w:ind w:firstLine="851"/>
        <w:jc w:val="both"/>
        <w:rPr>
          <w:rFonts w:ascii="Times New Roman" w:hAnsi="Times New Roman"/>
          <w:sz w:val="24"/>
        </w:rPr>
      </w:pPr>
      <w:r w:rsidRPr="002B40AB">
        <w:rPr>
          <w:rFonts w:ascii="Times New Roman" w:hAnsi="Times New Roman"/>
          <w:sz w:val="24"/>
        </w:rPr>
        <w:t>Завершают номер объявления, приглашающие посетить кино «Художественный» на фильмы «Гримасы правосудия» — кинопьеса в 6 частях и «</w:t>
      </w:r>
      <w:proofErr w:type="spellStart"/>
      <w:r w:rsidRPr="002B40AB">
        <w:rPr>
          <w:rFonts w:ascii="Times New Roman" w:hAnsi="Times New Roman"/>
          <w:sz w:val="24"/>
        </w:rPr>
        <w:t>Дорот</w:t>
      </w:r>
      <w:r w:rsidR="003A1392">
        <w:rPr>
          <w:rFonts w:ascii="Times New Roman" w:hAnsi="Times New Roman"/>
          <w:sz w:val="24"/>
        </w:rPr>
        <w:t>т</w:t>
      </w:r>
      <w:r w:rsidRPr="002B40AB">
        <w:rPr>
          <w:rFonts w:ascii="Times New Roman" w:hAnsi="Times New Roman"/>
          <w:sz w:val="24"/>
        </w:rPr>
        <w:t>и</w:t>
      </w:r>
      <w:proofErr w:type="spellEnd"/>
      <w:r w:rsidRPr="002B40AB">
        <w:rPr>
          <w:rFonts w:ascii="Times New Roman" w:hAnsi="Times New Roman"/>
          <w:sz w:val="24"/>
        </w:rPr>
        <w:t xml:space="preserve"> Вернон» — кинороман из эпохи борьбы Елизаветы Английской с Марией Стюарт.</w:t>
      </w:r>
    </w:p>
    <w:p w14:paraId="76A6FA4D" w14:textId="77777777" w:rsidR="002B40AB" w:rsidRPr="002B40AB" w:rsidRDefault="002B40AB" w:rsidP="002B40AB">
      <w:pPr>
        <w:spacing w:after="0" w:line="312" w:lineRule="auto"/>
        <w:jc w:val="both"/>
        <w:rPr>
          <w:rFonts w:ascii="Times New Roman" w:hAnsi="Times New Roman"/>
          <w:sz w:val="24"/>
        </w:rPr>
      </w:pPr>
    </w:p>
    <w:p w14:paraId="7EDD6132" w14:textId="77777777" w:rsidR="00D521E7" w:rsidRDefault="008E2DBF" w:rsidP="00D521E7">
      <w:pPr>
        <w:spacing w:line="36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 wp14:anchorId="28F8D029" wp14:editId="6C567C39">
            <wp:extent cx="4704743" cy="45694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617f861-ce02-4ae3-8e22-1dd68e914f3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702" cy="4570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6AA70" w14:textId="77777777" w:rsidR="00C80482" w:rsidRPr="00C80482" w:rsidRDefault="00751D3A" w:rsidP="00C80482">
      <w:pPr>
        <w:spacing w:line="360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>
        <w:rPr>
          <w:rFonts w:ascii="Times New Roman" w:hAnsi="Times New Roman"/>
          <w:i/>
          <w:sz w:val="24"/>
        </w:rPr>
        <w:t>Илл</w:t>
      </w:r>
      <w:proofErr w:type="spellEnd"/>
      <w:r>
        <w:rPr>
          <w:rFonts w:ascii="Times New Roman" w:hAnsi="Times New Roman"/>
          <w:i/>
          <w:sz w:val="24"/>
        </w:rPr>
        <w:t>. 3</w:t>
      </w:r>
      <w:r w:rsidR="00B23A96" w:rsidRPr="00B23A96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–</w:t>
      </w:r>
      <w:r w:rsidR="00B23A96" w:rsidRPr="00B23A96">
        <w:rPr>
          <w:rFonts w:ascii="Times New Roman" w:hAnsi="Times New Roman"/>
          <w:i/>
          <w:sz w:val="24"/>
        </w:rPr>
        <w:t xml:space="preserve"> </w:t>
      </w:r>
      <w:r w:rsidR="00C2389D">
        <w:rPr>
          <w:rFonts w:ascii="Times New Roman" w:hAnsi="Times New Roman"/>
          <w:i/>
          <w:sz w:val="24"/>
        </w:rPr>
        <w:t>Объявления</w:t>
      </w:r>
      <w:r w:rsidR="005C4C07">
        <w:rPr>
          <w:rFonts w:ascii="Times New Roman" w:hAnsi="Times New Roman"/>
          <w:i/>
          <w:sz w:val="24"/>
        </w:rPr>
        <w:t xml:space="preserve"> </w:t>
      </w:r>
      <w:r w:rsidR="00C2389D">
        <w:rPr>
          <w:rFonts w:ascii="Times New Roman" w:hAnsi="Times New Roman"/>
          <w:i/>
          <w:sz w:val="24"/>
        </w:rPr>
        <w:t>кино</w:t>
      </w:r>
      <w:r w:rsidR="005C4C07">
        <w:rPr>
          <w:rFonts w:ascii="Times New Roman" w:hAnsi="Times New Roman"/>
          <w:i/>
          <w:sz w:val="24"/>
        </w:rPr>
        <w:t>показа</w:t>
      </w:r>
      <w:r>
        <w:rPr>
          <w:rFonts w:ascii="Times New Roman" w:hAnsi="Times New Roman"/>
          <w:i/>
          <w:sz w:val="24"/>
        </w:rPr>
        <w:t>.</w:t>
      </w:r>
    </w:p>
    <w:p w14:paraId="6525341F" w14:textId="77777777" w:rsidR="00D514FC" w:rsidRPr="00D514FC" w:rsidRDefault="00D514FC" w:rsidP="00D514FC">
      <w:pPr>
        <w:spacing w:line="240" w:lineRule="auto"/>
        <w:jc w:val="center"/>
        <w:rPr>
          <w:rFonts w:ascii="Times New Roman" w:hAnsi="Times New Roman"/>
          <w:i/>
          <w:sz w:val="24"/>
        </w:rPr>
      </w:pPr>
    </w:p>
    <w:p w14:paraId="5F4D7442" w14:textId="77777777" w:rsidR="00E346E2" w:rsidRDefault="00892AC6" w:rsidP="0070605C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Публикацию подготовила Маргарита </w:t>
      </w:r>
      <w:r w:rsidR="00BB2F6E">
        <w:rPr>
          <w:rFonts w:ascii="Times New Roman" w:hAnsi="Times New Roman"/>
          <w:i/>
          <w:sz w:val="24"/>
        </w:rPr>
        <w:t>Озернова</w:t>
      </w:r>
      <w:r>
        <w:rPr>
          <w:rFonts w:ascii="Times New Roman" w:hAnsi="Times New Roman"/>
          <w:i/>
          <w:sz w:val="24"/>
        </w:rPr>
        <w:t>.</w:t>
      </w:r>
      <w:r w:rsidR="004837D8" w:rsidRPr="004837D8">
        <w:rPr>
          <w:rFonts w:ascii="Times New Roman" w:hAnsi="Times New Roman"/>
          <w:sz w:val="24"/>
        </w:rPr>
        <w:t xml:space="preserve"> </w:t>
      </w:r>
    </w:p>
    <w:p w14:paraId="3971F081" w14:textId="77777777" w:rsidR="00C5170D" w:rsidRDefault="00C5170D" w:rsidP="00B75A91">
      <w:pPr>
        <w:spacing w:line="240" w:lineRule="auto"/>
        <w:jc w:val="both"/>
        <w:rPr>
          <w:rFonts w:ascii="Times New Roman" w:hAnsi="Times New Roman"/>
          <w:sz w:val="24"/>
        </w:rPr>
      </w:pPr>
    </w:p>
    <w:sectPr w:rsidR="00C5170D" w:rsidSect="000A0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1F0C"/>
    <w:rsid w:val="00015F49"/>
    <w:rsid w:val="0006682D"/>
    <w:rsid w:val="00073F85"/>
    <w:rsid w:val="0007576E"/>
    <w:rsid w:val="00083C9D"/>
    <w:rsid w:val="000925D8"/>
    <w:rsid w:val="00094AF3"/>
    <w:rsid w:val="000969F4"/>
    <w:rsid w:val="000A0AEB"/>
    <w:rsid w:val="000B07AF"/>
    <w:rsid w:val="000E1BAB"/>
    <w:rsid w:val="000E251A"/>
    <w:rsid w:val="000F4B04"/>
    <w:rsid w:val="000F7814"/>
    <w:rsid w:val="001047A6"/>
    <w:rsid w:val="00140F23"/>
    <w:rsid w:val="00145CBA"/>
    <w:rsid w:val="0016663B"/>
    <w:rsid w:val="00170909"/>
    <w:rsid w:val="00192C55"/>
    <w:rsid w:val="0019688E"/>
    <w:rsid w:val="001A5DC0"/>
    <w:rsid w:val="001B3CB1"/>
    <w:rsid w:val="001C570D"/>
    <w:rsid w:val="001D0B8F"/>
    <w:rsid w:val="001D1D01"/>
    <w:rsid w:val="0020205A"/>
    <w:rsid w:val="00202B51"/>
    <w:rsid w:val="002049AC"/>
    <w:rsid w:val="00206A26"/>
    <w:rsid w:val="00210261"/>
    <w:rsid w:val="00214634"/>
    <w:rsid w:val="0022443E"/>
    <w:rsid w:val="00243492"/>
    <w:rsid w:val="00263A12"/>
    <w:rsid w:val="002A4939"/>
    <w:rsid w:val="002B40AB"/>
    <w:rsid w:val="002C0C51"/>
    <w:rsid w:val="002C5796"/>
    <w:rsid w:val="002F07F0"/>
    <w:rsid w:val="002F1198"/>
    <w:rsid w:val="002F6F76"/>
    <w:rsid w:val="003119D2"/>
    <w:rsid w:val="003342AA"/>
    <w:rsid w:val="00377DA1"/>
    <w:rsid w:val="00382E67"/>
    <w:rsid w:val="0039661C"/>
    <w:rsid w:val="003A1392"/>
    <w:rsid w:val="003A3A97"/>
    <w:rsid w:val="003B418F"/>
    <w:rsid w:val="003D5DA8"/>
    <w:rsid w:val="003E1732"/>
    <w:rsid w:val="00400237"/>
    <w:rsid w:val="0041026B"/>
    <w:rsid w:val="00417E53"/>
    <w:rsid w:val="004201F7"/>
    <w:rsid w:val="0042121B"/>
    <w:rsid w:val="00421A1D"/>
    <w:rsid w:val="00424198"/>
    <w:rsid w:val="004415AB"/>
    <w:rsid w:val="00462203"/>
    <w:rsid w:val="0047484C"/>
    <w:rsid w:val="00480CA9"/>
    <w:rsid w:val="004837D8"/>
    <w:rsid w:val="00486459"/>
    <w:rsid w:val="00486F10"/>
    <w:rsid w:val="004A356A"/>
    <w:rsid w:val="004B6A33"/>
    <w:rsid w:val="004C2C01"/>
    <w:rsid w:val="004E1B42"/>
    <w:rsid w:val="004E2172"/>
    <w:rsid w:val="004F48F4"/>
    <w:rsid w:val="004F4B52"/>
    <w:rsid w:val="004F5B5C"/>
    <w:rsid w:val="004F5C21"/>
    <w:rsid w:val="00507436"/>
    <w:rsid w:val="00530BE2"/>
    <w:rsid w:val="00550741"/>
    <w:rsid w:val="0055159C"/>
    <w:rsid w:val="00554345"/>
    <w:rsid w:val="00562EB3"/>
    <w:rsid w:val="0056470A"/>
    <w:rsid w:val="00584A71"/>
    <w:rsid w:val="005B4C1F"/>
    <w:rsid w:val="005B6493"/>
    <w:rsid w:val="005C4C07"/>
    <w:rsid w:val="005D19BA"/>
    <w:rsid w:val="005E1E67"/>
    <w:rsid w:val="005E3790"/>
    <w:rsid w:val="005E4A97"/>
    <w:rsid w:val="006158BF"/>
    <w:rsid w:val="006174A2"/>
    <w:rsid w:val="00625480"/>
    <w:rsid w:val="0063215A"/>
    <w:rsid w:val="00644689"/>
    <w:rsid w:val="00650843"/>
    <w:rsid w:val="006627E8"/>
    <w:rsid w:val="00667CAC"/>
    <w:rsid w:val="00670BBA"/>
    <w:rsid w:val="00692E31"/>
    <w:rsid w:val="006A12C5"/>
    <w:rsid w:val="006C4757"/>
    <w:rsid w:val="006C5783"/>
    <w:rsid w:val="006D0A2A"/>
    <w:rsid w:val="006D5F5D"/>
    <w:rsid w:val="006F26BB"/>
    <w:rsid w:val="006F7B77"/>
    <w:rsid w:val="00702558"/>
    <w:rsid w:val="0070605C"/>
    <w:rsid w:val="007246E2"/>
    <w:rsid w:val="00727A7C"/>
    <w:rsid w:val="00751D3A"/>
    <w:rsid w:val="00755365"/>
    <w:rsid w:val="007575B4"/>
    <w:rsid w:val="00783D9A"/>
    <w:rsid w:val="00786005"/>
    <w:rsid w:val="00790AED"/>
    <w:rsid w:val="007D1E79"/>
    <w:rsid w:val="007E0EBE"/>
    <w:rsid w:val="007E2D18"/>
    <w:rsid w:val="008122D1"/>
    <w:rsid w:val="00821EF7"/>
    <w:rsid w:val="00835F7C"/>
    <w:rsid w:val="008441BF"/>
    <w:rsid w:val="00881851"/>
    <w:rsid w:val="0088535B"/>
    <w:rsid w:val="00890CCC"/>
    <w:rsid w:val="00891D96"/>
    <w:rsid w:val="00892AC6"/>
    <w:rsid w:val="00892CFB"/>
    <w:rsid w:val="008B7173"/>
    <w:rsid w:val="008C2045"/>
    <w:rsid w:val="008E2DBF"/>
    <w:rsid w:val="008E322E"/>
    <w:rsid w:val="008E68F0"/>
    <w:rsid w:val="008F3515"/>
    <w:rsid w:val="008F390C"/>
    <w:rsid w:val="009064D3"/>
    <w:rsid w:val="00920DDD"/>
    <w:rsid w:val="00930619"/>
    <w:rsid w:val="00947813"/>
    <w:rsid w:val="0095165E"/>
    <w:rsid w:val="00963E5F"/>
    <w:rsid w:val="00977A54"/>
    <w:rsid w:val="00986D45"/>
    <w:rsid w:val="009A43DA"/>
    <w:rsid w:val="009D0414"/>
    <w:rsid w:val="009D37E5"/>
    <w:rsid w:val="009D43D6"/>
    <w:rsid w:val="009F201C"/>
    <w:rsid w:val="009F6CF7"/>
    <w:rsid w:val="00A02198"/>
    <w:rsid w:val="00A16D07"/>
    <w:rsid w:val="00A20EF1"/>
    <w:rsid w:val="00A24278"/>
    <w:rsid w:val="00A318BE"/>
    <w:rsid w:val="00A61216"/>
    <w:rsid w:val="00A67E36"/>
    <w:rsid w:val="00A77993"/>
    <w:rsid w:val="00A92989"/>
    <w:rsid w:val="00AA19B2"/>
    <w:rsid w:val="00AB4656"/>
    <w:rsid w:val="00AC2ACF"/>
    <w:rsid w:val="00AC2D99"/>
    <w:rsid w:val="00AC3962"/>
    <w:rsid w:val="00B01CA9"/>
    <w:rsid w:val="00B23A96"/>
    <w:rsid w:val="00B44E53"/>
    <w:rsid w:val="00B50E8C"/>
    <w:rsid w:val="00B525AC"/>
    <w:rsid w:val="00B53384"/>
    <w:rsid w:val="00B75A91"/>
    <w:rsid w:val="00B778AA"/>
    <w:rsid w:val="00B929E1"/>
    <w:rsid w:val="00B94F87"/>
    <w:rsid w:val="00BB0410"/>
    <w:rsid w:val="00BB072F"/>
    <w:rsid w:val="00BB2F6E"/>
    <w:rsid w:val="00BB7772"/>
    <w:rsid w:val="00BC7E37"/>
    <w:rsid w:val="00BE084C"/>
    <w:rsid w:val="00BE0FE9"/>
    <w:rsid w:val="00BE4BAD"/>
    <w:rsid w:val="00BF39C2"/>
    <w:rsid w:val="00BF5D31"/>
    <w:rsid w:val="00C067D3"/>
    <w:rsid w:val="00C22B95"/>
    <w:rsid w:val="00C2389D"/>
    <w:rsid w:val="00C25019"/>
    <w:rsid w:val="00C31068"/>
    <w:rsid w:val="00C41BAA"/>
    <w:rsid w:val="00C46851"/>
    <w:rsid w:val="00C46E4C"/>
    <w:rsid w:val="00C5170D"/>
    <w:rsid w:val="00C7085F"/>
    <w:rsid w:val="00C759E8"/>
    <w:rsid w:val="00C76D28"/>
    <w:rsid w:val="00C80482"/>
    <w:rsid w:val="00C83065"/>
    <w:rsid w:val="00CA0F8A"/>
    <w:rsid w:val="00CB496D"/>
    <w:rsid w:val="00CC54CD"/>
    <w:rsid w:val="00CC5948"/>
    <w:rsid w:val="00CC7F01"/>
    <w:rsid w:val="00CE38DF"/>
    <w:rsid w:val="00CE6642"/>
    <w:rsid w:val="00CE6AEB"/>
    <w:rsid w:val="00CF0267"/>
    <w:rsid w:val="00CF05E8"/>
    <w:rsid w:val="00D05210"/>
    <w:rsid w:val="00D25166"/>
    <w:rsid w:val="00D36906"/>
    <w:rsid w:val="00D50C73"/>
    <w:rsid w:val="00D514FC"/>
    <w:rsid w:val="00D521E7"/>
    <w:rsid w:val="00D71F0C"/>
    <w:rsid w:val="00D91F22"/>
    <w:rsid w:val="00DD05AA"/>
    <w:rsid w:val="00DF1379"/>
    <w:rsid w:val="00E13BF7"/>
    <w:rsid w:val="00E13CFE"/>
    <w:rsid w:val="00E2104F"/>
    <w:rsid w:val="00E26B8D"/>
    <w:rsid w:val="00E33A3F"/>
    <w:rsid w:val="00E346E2"/>
    <w:rsid w:val="00E604A2"/>
    <w:rsid w:val="00E83209"/>
    <w:rsid w:val="00E8455B"/>
    <w:rsid w:val="00E84625"/>
    <w:rsid w:val="00EB49A6"/>
    <w:rsid w:val="00ED139F"/>
    <w:rsid w:val="00ED6CC0"/>
    <w:rsid w:val="00EE12C9"/>
    <w:rsid w:val="00EF4726"/>
    <w:rsid w:val="00F114F2"/>
    <w:rsid w:val="00F155A7"/>
    <w:rsid w:val="00F16F54"/>
    <w:rsid w:val="00F248DA"/>
    <w:rsid w:val="00F565E1"/>
    <w:rsid w:val="00F6679E"/>
    <w:rsid w:val="00F676B1"/>
    <w:rsid w:val="00F76197"/>
    <w:rsid w:val="00F84333"/>
    <w:rsid w:val="00F94EEE"/>
    <w:rsid w:val="00FA2004"/>
    <w:rsid w:val="00FB29E4"/>
    <w:rsid w:val="00FD178F"/>
    <w:rsid w:val="00FD5186"/>
    <w:rsid w:val="00FE6015"/>
    <w:rsid w:val="00FE6079"/>
    <w:rsid w:val="00FF171E"/>
    <w:rsid w:val="00FF4A67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F3F91"/>
  <w15:docId w15:val="{0B26DE63-07DF-4415-B6DB-DC47FD53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0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1F22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E2D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87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9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Коммуникации</dc:creator>
  <cp:keywords/>
  <dc:description/>
  <cp:lastModifiedBy>skm19231923@outlook.com</cp:lastModifiedBy>
  <cp:revision>67</cp:revision>
  <cp:lastPrinted>2025-11-25T08:27:00Z</cp:lastPrinted>
  <dcterms:created xsi:type="dcterms:W3CDTF">2025-02-18T06:05:00Z</dcterms:created>
  <dcterms:modified xsi:type="dcterms:W3CDTF">2025-12-08T04:38:00Z</dcterms:modified>
</cp:coreProperties>
</file>