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44061" w14:textId="77777777" w:rsidR="00687EC7" w:rsidRPr="00687EC7" w:rsidRDefault="00687EC7" w:rsidP="00963A69">
      <w:pPr>
        <w:rPr>
          <w:rFonts w:ascii="Times New Roman" w:hAnsi="Times New Roman" w:cs="Times New Roman"/>
          <w:b/>
          <w:sz w:val="24"/>
          <w:szCs w:val="24"/>
        </w:rPr>
      </w:pPr>
      <w:r w:rsidRPr="00687EC7">
        <w:rPr>
          <w:rFonts w:ascii="Times New Roman" w:hAnsi="Times New Roman" w:cs="Times New Roman"/>
          <w:b/>
          <w:sz w:val="24"/>
          <w:szCs w:val="24"/>
        </w:rPr>
        <w:t>1925 ГОД: СЫЗРАНЬ НА СТРАНИЦАХ ВЕКОВОЙ ДАВНОСТИ</w:t>
      </w:r>
    </w:p>
    <w:p w14:paraId="6D76ADCA" w14:textId="60A0A69F" w:rsidR="00687EC7" w:rsidRPr="00687EC7" w:rsidRDefault="00963A69" w:rsidP="00963A69">
      <w:pPr>
        <w:rPr>
          <w:rFonts w:ascii="Times New Roman" w:hAnsi="Times New Roman" w:cs="Times New Roman"/>
          <w:b/>
          <w:sz w:val="24"/>
          <w:szCs w:val="24"/>
        </w:rPr>
      </w:pPr>
      <w:r w:rsidRPr="00687EC7">
        <w:rPr>
          <w:rFonts w:ascii="Times New Roman" w:hAnsi="Times New Roman" w:cs="Times New Roman"/>
          <w:b/>
          <w:sz w:val="24"/>
          <w:szCs w:val="24"/>
        </w:rPr>
        <w:t xml:space="preserve">28 </w:t>
      </w:r>
      <w:r>
        <w:rPr>
          <w:rFonts w:ascii="Times New Roman" w:hAnsi="Times New Roman" w:cs="Times New Roman"/>
          <w:b/>
          <w:sz w:val="24"/>
          <w:szCs w:val="24"/>
        </w:rPr>
        <w:t>ОКТЯБРЯ (СРЕДА)</w:t>
      </w:r>
      <w:r w:rsidR="00687EC7" w:rsidRPr="00687EC7">
        <w:rPr>
          <w:rFonts w:ascii="Times New Roman" w:hAnsi="Times New Roman" w:cs="Times New Roman"/>
          <w:b/>
          <w:sz w:val="24"/>
          <w:szCs w:val="24"/>
        </w:rPr>
        <w:t>, № 161</w:t>
      </w:r>
    </w:p>
    <w:p w14:paraId="7CF61571" w14:textId="77777777" w:rsidR="00687EC7" w:rsidRPr="00687EC7" w:rsidRDefault="00687EC7" w:rsidP="00687EC7">
      <w:pPr>
        <w:jc w:val="center"/>
        <w:rPr>
          <w:rFonts w:ascii="Times New Roman" w:hAnsi="Times New Roman" w:cs="Times New Roman"/>
          <w:b/>
          <w:sz w:val="24"/>
          <w:szCs w:val="24"/>
        </w:rPr>
      </w:pPr>
    </w:p>
    <w:p w14:paraId="07A18205" w14:textId="7F1A771C" w:rsidR="00687EC7" w:rsidRPr="00687EC7" w:rsidRDefault="00687EC7" w:rsidP="00DE0D73">
      <w:pPr>
        <w:ind w:firstLine="709"/>
        <w:jc w:val="both"/>
        <w:rPr>
          <w:rFonts w:ascii="Times New Roman" w:hAnsi="Times New Roman" w:cs="Times New Roman"/>
          <w:sz w:val="24"/>
          <w:szCs w:val="24"/>
        </w:rPr>
      </w:pPr>
      <w:r w:rsidRPr="00687EC7">
        <w:rPr>
          <w:rFonts w:ascii="Times New Roman" w:hAnsi="Times New Roman" w:cs="Times New Roman"/>
          <w:sz w:val="24"/>
          <w:szCs w:val="24"/>
        </w:rPr>
        <w:t xml:space="preserve">Традиционно первая страница газеты открывалась международными новостями. Особый исторический интерес представляет сообщение о войне в Китае. После падения монархии династии Цин в 1911 году страна стала республикой, но вскоре раскололась: вместо единого правительства власть перешла к военачальникам </w:t>
      </w:r>
      <w:r w:rsidR="00DE0D73" w:rsidRPr="00687EC7">
        <w:rPr>
          <w:rFonts w:ascii="Times New Roman" w:hAnsi="Times New Roman" w:cs="Times New Roman"/>
          <w:sz w:val="24"/>
          <w:szCs w:val="24"/>
        </w:rPr>
        <w:t>–</w:t>
      </w:r>
      <w:r w:rsidRPr="00687EC7">
        <w:rPr>
          <w:rFonts w:ascii="Times New Roman" w:hAnsi="Times New Roman" w:cs="Times New Roman"/>
          <w:sz w:val="24"/>
          <w:szCs w:val="24"/>
        </w:rPr>
        <w:t xml:space="preserve"> местным командирам со своими армиями. Между ними постоянно шли войны, и к 1925 году противостояние достигло апогея: началась активная фаза борьбы Гоминьдана (Националистической партии Китая) с военными кликами </w:t>
      </w:r>
      <w:r w:rsidR="00DE0D73" w:rsidRPr="00687EC7">
        <w:rPr>
          <w:rFonts w:ascii="Times New Roman" w:hAnsi="Times New Roman" w:cs="Times New Roman"/>
          <w:sz w:val="24"/>
          <w:szCs w:val="24"/>
        </w:rPr>
        <w:t>–</w:t>
      </w:r>
      <w:r w:rsidRPr="00687EC7">
        <w:rPr>
          <w:rFonts w:ascii="Times New Roman" w:hAnsi="Times New Roman" w:cs="Times New Roman"/>
          <w:sz w:val="24"/>
          <w:szCs w:val="24"/>
        </w:rPr>
        <w:t xml:space="preserve"> группами генералов, контролировавших разные регионы. В газетной колонке сообщалось, что революционные войска захватывают города, и страна охвачена масштабными боевыми действиями.</w:t>
      </w:r>
    </w:p>
    <w:p w14:paraId="5A05B7EE" w14:textId="484A4708" w:rsidR="00687EC7" w:rsidRPr="00687EC7" w:rsidRDefault="00687EC7" w:rsidP="00DE0D73">
      <w:pPr>
        <w:ind w:firstLine="709"/>
        <w:jc w:val="both"/>
        <w:rPr>
          <w:rFonts w:ascii="Times New Roman" w:hAnsi="Times New Roman" w:cs="Times New Roman"/>
          <w:sz w:val="24"/>
          <w:szCs w:val="24"/>
        </w:rPr>
      </w:pPr>
      <w:r w:rsidRPr="00687EC7">
        <w:rPr>
          <w:rFonts w:ascii="Times New Roman" w:hAnsi="Times New Roman" w:cs="Times New Roman"/>
          <w:sz w:val="24"/>
          <w:szCs w:val="24"/>
        </w:rPr>
        <w:t>Основное внимание на страницах номера уделено внутренним событиям Советского Союза — экономике, политике и социальной жизни. В заметках обсуждается, например, предложение о снижении сельскохозяйственного налога для бедных крестьян, пострадавших от стихийных бедствий, что должно было облегчить налоговое бремя. В публикациях чувствуется дух НЭПа</w:t>
      </w:r>
      <w:r w:rsidR="00DE0D73">
        <w:rPr>
          <w:rFonts w:ascii="Times New Roman" w:hAnsi="Times New Roman" w:cs="Times New Roman"/>
          <w:sz w:val="24"/>
          <w:szCs w:val="24"/>
        </w:rPr>
        <w:t xml:space="preserve">. </w:t>
      </w:r>
      <w:r w:rsidRPr="00687EC7">
        <w:rPr>
          <w:rFonts w:ascii="Times New Roman" w:hAnsi="Times New Roman" w:cs="Times New Roman"/>
          <w:sz w:val="24"/>
          <w:szCs w:val="24"/>
        </w:rPr>
        <w:t>Газета сообщает о восстановлении промышленности, контроле цен, стимулировании производства, строительстве новых фабрик и заводов, развитии внутренней торговли. Постепенно налаживались международные связи, восстанавливались морские линии и торговый флот после разрухи Гражданской войны. Этим переменам посвящена колонка «Советский пароход во Франции».</w:t>
      </w:r>
    </w:p>
    <w:p w14:paraId="286E158E" w14:textId="1B51FA3E" w:rsidR="00687EC7" w:rsidRPr="00687EC7" w:rsidRDefault="00687EC7" w:rsidP="00DE0D73">
      <w:pPr>
        <w:ind w:firstLine="709"/>
        <w:jc w:val="both"/>
        <w:rPr>
          <w:rFonts w:ascii="Times New Roman" w:hAnsi="Times New Roman" w:cs="Times New Roman"/>
          <w:sz w:val="24"/>
          <w:szCs w:val="24"/>
        </w:rPr>
      </w:pPr>
      <w:r w:rsidRPr="00687EC7">
        <w:rPr>
          <w:rFonts w:ascii="Times New Roman" w:hAnsi="Times New Roman" w:cs="Times New Roman"/>
          <w:sz w:val="24"/>
          <w:szCs w:val="24"/>
        </w:rPr>
        <w:t xml:space="preserve">В статье «Поволжский малярийный съезд» рассказывается об открытии второго съезда по борьбе с малярией. Выяснилось, что Самарская губерния входит в число регионов с наибольшим числом заболевших. Малярия, переносимая комарами, была широко распространена в Поволжье в XIX и начале XX веков </w:t>
      </w:r>
      <w:r w:rsidR="00DE0D73" w:rsidRPr="00687EC7">
        <w:rPr>
          <w:rFonts w:ascii="Times New Roman" w:hAnsi="Times New Roman" w:cs="Times New Roman"/>
          <w:sz w:val="24"/>
          <w:szCs w:val="24"/>
        </w:rPr>
        <w:t>–</w:t>
      </w:r>
      <w:r w:rsidRPr="00687EC7">
        <w:rPr>
          <w:rFonts w:ascii="Times New Roman" w:hAnsi="Times New Roman" w:cs="Times New Roman"/>
          <w:sz w:val="24"/>
          <w:szCs w:val="24"/>
        </w:rPr>
        <w:t xml:space="preserve"> особенно в Астраханской, Пензенской, Самарской, Саратовской, Симбирской, Казанской и Оренбургской губерниях. Однако ситуация постепенно улучшалась: «за полгода 1925 года в СССР отмечено 2 111 000 случаев малярии — на 820 тысяч меньше, чем в прошлом году».</w:t>
      </w:r>
    </w:p>
    <w:p w14:paraId="6BC76C53" w14:textId="2C844615" w:rsidR="00DB18FE" w:rsidRDefault="00687EC7" w:rsidP="00DE0D73">
      <w:pPr>
        <w:ind w:firstLine="709"/>
        <w:jc w:val="both"/>
        <w:rPr>
          <w:rFonts w:ascii="Times New Roman" w:hAnsi="Times New Roman" w:cs="Times New Roman"/>
          <w:sz w:val="24"/>
          <w:szCs w:val="24"/>
        </w:rPr>
      </w:pPr>
      <w:r w:rsidRPr="00687EC7">
        <w:rPr>
          <w:rFonts w:ascii="Times New Roman" w:hAnsi="Times New Roman" w:cs="Times New Roman"/>
          <w:sz w:val="24"/>
          <w:szCs w:val="24"/>
        </w:rPr>
        <w:t>Интерес вызывает публикация «Суд над Селькором», повествующая о сельском корреспонденте Севастьянове, обвинённом в «преднамеренной клевете». В своём письме он писал:</w:t>
      </w:r>
      <w:r>
        <w:rPr>
          <w:rFonts w:ascii="Times New Roman" w:hAnsi="Times New Roman" w:cs="Times New Roman"/>
          <w:sz w:val="24"/>
          <w:szCs w:val="24"/>
        </w:rPr>
        <w:t xml:space="preserve"> </w:t>
      </w:r>
      <w:r w:rsidRPr="006D2D5C">
        <w:rPr>
          <w:rFonts w:ascii="Times New Roman" w:hAnsi="Times New Roman" w:cs="Times New Roman"/>
          <w:i/>
          <w:sz w:val="24"/>
          <w:szCs w:val="24"/>
        </w:rPr>
        <w:t xml:space="preserve">«Царёв, председатель сельсовета, не только не борется с самогоном, но сам гонит его, раздаёт отобранные аппараты, ведёт </w:t>
      </w:r>
      <w:r w:rsidR="00DE0D73">
        <w:rPr>
          <w:rFonts w:ascii="Times New Roman" w:hAnsi="Times New Roman" w:cs="Times New Roman"/>
          <w:i/>
          <w:sz w:val="24"/>
          <w:szCs w:val="24"/>
        </w:rPr>
        <w:t>«</w:t>
      </w:r>
      <w:r w:rsidRPr="006D2D5C">
        <w:rPr>
          <w:rFonts w:ascii="Times New Roman" w:hAnsi="Times New Roman" w:cs="Times New Roman"/>
          <w:i/>
          <w:sz w:val="24"/>
          <w:szCs w:val="24"/>
        </w:rPr>
        <w:t>пьяную дружбу</w:t>
      </w:r>
      <w:r w:rsidR="00DE0D73">
        <w:rPr>
          <w:rFonts w:ascii="Times New Roman" w:hAnsi="Times New Roman" w:cs="Times New Roman"/>
          <w:i/>
          <w:sz w:val="24"/>
          <w:szCs w:val="24"/>
        </w:rPr>
        <w:t>»</w:t>
      </w:r>
      <w:r w:rsidRPr="006D2D5C">
        <w:rPr>
          <w:rFonts w:ascii="Times New Roman" w:hAnsi="Times New Roman" w:cs="Times New Roman"/>
          <w:i/>
          <w:sz w:val="24"/>
          <w:szCs w:val="24"/>
        </w:rPr>
        <w:t xml:space="preserve"> с администрацией и получает слишком часто лес. В этом же письме говорится о взятничестве лесной стражи».</w:t>
      </w:r>
      <w:r>
        <w:rPr>
          <w:rFonts w:ascii="Times New Roman" w:hAnsi="Times New Roman" w:cs="Times New Roman"/>
          <w:sz w:val="24"/>
          <w:szCs w:val="24"/>
        </w:rPr>
        <w:t xml:space="preserve"> </w:t>
      </w:r>
      <w:r w:rsidR="006D2D5C">
        <w:rPr>
          <w:rFonts w:ascii="Times New Roman" w:hAnsi="Times New Roman" w:cs="Times New Roman"/>
          <w:sz w:val="24"/>
          <w:szCs w:val="24"/>
        </w:rPr>
        <w:t>Этот эпизод</w:t>
      </w:r>
      <w:r w:rsidRPr="00687EC7">
        <w:rPr>
          <w:rFonts w:ascii="Times New Roman" w:hAnsi="Times New Roman" w:cs="Times New Roman"/>
          <w:sz w:val="24"/>
          <w:szCs w:val="24"/>
        </w:rPr>
        <w:t xml:space="preserve"> отражает атмосферу </w:t>
      </w:r>
      <w:r w:rsidR="00DE0D73">
        <w:rPr>
          <w:rFonts w:ascii="Times New Roman" w:hAnsi="Times New Roman" w:cs="Times New Roman"/>
          <w:sz w:val="24"/>
          <w:szCs w:val="24"/>
        </w:rPr>
        <w:t>тех</w:t>
      </w:r>
      <w:r w:rsidRPr="00687EC7">
        <w:rPr>
          <w:rFonts w:ascii="Times New Roman" w:hAnsi="Times New Roman" w:cs="Times New Roman"/>
          <w:sz w:val="24"/>
          <w:szCs w:val="24"/>
        </w:rPr>
        <w:t xml:space="preserve"> годов, когда печать находилась под строгим контролем партийных органов. Свобода слова допускалась лишь в рамках «социалистической правды». </w:t>
      </w:r>
    </w:p>
    <w:p w14:paraId="69816B11" w14:textId="0B357392" w:rsidR="00DE0D73" w:rsidRDefault="00DE0D73" w:rsidP="00DE0D73">
      <w:pPr>
        <w:ind w:firstLine="709"/>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14:anchorId="2CEF09DC" wp14:editId="695A102A">
            <wp:extent cx="1876425" cy="2428761"/>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877896" cy="2430665"/>
                    </a:xfrm>
                    <a:prstGeom prst="rect">
                      <a:avLst/>
                    </a:prstGeom>
                    <a:noFill/>
                  </pic:spPr>
                </pic:pic>
              </a:graphicData>
            </a:graphic>
          </wp:inline>
        </w:drawing>
      </w:r>
    </w:p>
    <w:p w14:paraId="59C39EDA" w14:textId="61DDBC34" w:rsidR="00DE0D73" w:rsidRPr="00DB18FE" w:rsidRDefault="00DE0D73" w:rsidP="00DE0D73">
      <w:pPr>
        <w:ind w:firstLine="709"/>
        <w:jc w:val="center"/>
        <w:rPr>
          <w:rFonts w:ascii="Times New Roman" w:hAnsi="Times New Roman" w:cs="Times New Roman"/>
          <w:i/>
          <w:sz w:val="24"/>
          <w:szCs w:val="24"/>
        </w:rPr>
      </w:pPr>
      <w:r w:rsidRPr="00DB18FE">
        <w:rPr>
          <w:rFonts w:ascii="Times New Roman" w:hAnsi="Times New Roman" w:cs="Times New Roman"/>
          <w:i/>
          <w:sz w:val="24"/>
          <w:szCs w:val="24"/>
        </w:rPr>
        <w:t>Илл. 1 – Селькор Севастьянов</w:t>
      </w:r>
      <w:r w:rsidR="00072226">
        <w:rPr>
          <w:rFonts w:ascii="Times New Roman" w:hAnsi="Times New Roman" w:cs="Times New Roman"/>
          <w:i/>
          <w:sz w:val="24"/>
          <w:szCs w:val="24"/>
        </w:rPr>
        <w:t>.</w:t>
      </w:r>
    </w:p>
    <w:p w14:paraId="5C939427" w14:textId="391CCE97" w:rsidR="00687EC7" w:rsidRDefault="00687EC7" w:rsidP="00DE0D73">
      <w:pPr>
        <w:ind w:firstLine="709"/>
        <w:jc w:val="both"/>
        <w:rPr>
          <w:rFonts w:ascii="Times New Roman" w:hAnsi="Times New Roman" w:cs="Times New Roman"/>
          <w:sz w:val="24"/>
          <w:szCs w:val="24"/>
        </w:rPr>
      </w:pPr>
      <w:r w:rsidRPr="00687EC7">
        <w:rPr>
          <w:rFonts w:ascii="Times New Roman" w:hAnsi="Times New Roman" w:cs="Times New Roman"/>
          <w:sz w:val="24"/>
          <w:szCs w:val="24"/>
        </w:rPr>
        <w:t xml:space="preserve">Несколько статей посвящены внутренним делам партии. Материалы «Партийная жизнь» и «Болезни Сызранской организации РКП(б)» касаются вопросов дисциплины и укрепления партийных рядов. В публикации «О Сызранской организации РКП(б)» рассматриваются конкретные нарушения </w:t>
      </w:r>
      <w:r w:rsidR="00DE0D73" w:rsidRPr="00687EC7">
        <w:rPr>
          <w:rFonts w:ascii="Times New Roman" w:hAnsi="Times New Roman" w:cs="Times New Roman"/>
          <w:sz w:val="24"/>
          <w:szCs w:val="24"/>
        </w:rPr>
        <w:t>–</w:t>
      </w:r>
      <w:r w:rsidRPr="00687EC7">
        <w:rPr>
          <w:rFonts w:ascii="Times New Roman" w:hAnsi="Times New Roman" w:cs="Times New Roman"/>
          <w:sz w:val="24"/>
          <w:szCs w:val="24"/>
        </w:rPr>
        <w:t xml:space="preserve"> пьянство, растраты, многожёнство и другие случаи, подрывающие авторитет партии. В статье «Ещё раз о партпросвещении» предлагаются пути решения этих проблем через идеологическое и образовательное воспитание.</w:t>
      </w:r>
    </w:p>
    <w:p w14:paraId="24A77A81" w14:textId="77777777" w:rsidR="00687EC7" w:rsidRPr="00687EC7" w:rsidRDefault="00687EC7" w:rsidP="00DE0D73">
      <w:pPr>
        <w:spacing w:after="0"/>
        <w:ind w:firstLine="709"/>
        <w:jc w:val="both"/>
        <w:rPr>
          <w:rFonts w:ascii="Times New Roman" w:hAnsi="Times New Roman" w:cs="Times New Roman"/>
          <w:sz w:val="24"/>
          <w:szCs w:val="24"/>
        </w:rPr>
      </w:pPr>
      <w:r w:rsidRPr="00687EC7">
        <w:rPr>
          <w:rFonts w:ascii="Times New Roman" w:hAnsi="Times New Roman" w:cs="Times New Roman"/>
          <w:sz w:val="24"/>
          <w:szCs w:val="24"/>
        </w:rPr>
        <w:t>Партийное просвещение, по мнению авторов, должно:</w:t>
      </w:r>
    </w:p>
    <w:p w14:paraId="481374A4" w14:textId="77777777" w:rsidR="00687EC7" w:rsidRPr="00687EC7" w:rsidRDefault="00687EC7" w:rsidP="00DE0D73">
      <w:pPr>
        <w:spacing w:after="0"/>
        <w:ind w:firstLine="709"/>
        <w:jc w:val="both"/>
        <w:rPr>
          <w:rFonts w:ascii="Times New Roman" w:hAnsi="Times New Roman" w:cs="Times New Roman"/>
          <w:sz w:val="24"/>
          <w:szCs w:val="24"/>
        </w:rPr>
      </w:pPr>
      <w:r w:rsidRPr="00687EC7">
        <w:rPr>
          <w:rFonts w:ascii="Times New Roman" w:hAnsi="Times New Roman" w:cs="Times New Roman"/>
          <w:sz w:val="24"/>
          <w:szCs w:val="24"/>
        </w:rPr>
        <w:t xml:space="preserve"> 1. Помогать членам партии понимать и верно оценивать общественные явления, укрепляя идеологическую устойчивость.</w:t>
      </w:r>
    </w:p>
    <w:p w14:paraId="2D6E7FE3" w14:textId="77777777" w:rsidR="00687EC7" w:rsidRPr="00687EC7" w:rsidRDefault="00687EC7" w:rsidP="00DE0D73">
      <w:pPr>
        <w:spacing w:after="0"/>
        <w:ind w:firstLine="709"/>
        <w:jc w:val="both"/>
        <w:rPr>
          <w:rFonts w:ascii="Times New Roman" w:hAnsi="Times New Roman" w:cs="Times New Roman"/>
          <w:sz w:val="24"/>
          <w:szCs w:val="24"/>
        </w:rPr>
      </w:pPr>
      <w:r w:rsidRPr="00687EC7">
        <w:rPr>
          <w:rFonts w:ascii="Times New Roman" w:hAnsi="Times New Roman" w:cs="Times New Roman"/>
          <w:sz w:val="24"/>
          <w:szCs w:val="24"/>
        </w:rPr>
        <w:t xml:space="preserve"> 2. Повышать политическую грамотность и чувство ответственности.</w:t>
      </w:r>
    </w:p>
    <w:p w14:paraId="032CE5CF" w14:textId="77777777" w:rsidR="00687EC7" w:rsidRPr="00687EC7" w:rsidRDefault="00687EC7" w:rsidP="00DE0D73">
      <w:pPr>
        <w:spacing w:after="0"/>
        <w:ind w:firstLine="709"/>
        <w:jc w:val="both"/>
        <w:rPr>
          <w:rFonts w:ascii="Times New Roman" w:hAnsi="Times New Roman" w:cs="Times New Roman"/>
          <w:sz w:val="24"/>
          <w:szCs w:val="24"/>
        </w:rPr>
      </w:pPr>
      <w:r w:rsidRPr="00687EC7">
        <w:rPr>
          <w:rFonts w:ascii="Times New Roman" w:hAnsi="Times New Roman" w:cs="Times New Roman"/>
          <w:sz w:val="24"/>
          <w:szCs w:val="24"/>
        </w:rPr>
        <w:t xml:space="preserve"> 3. Формировать дисциплину и самоконтроль через обучение и коллективные дискуссии.</w:t>
      </w:r>
    </w:p>
    <w:p w14:paraId="6C78EE78" w14:textId="00DE2DC6" w:rsidR="00687EC7" w:rsidRDefault="00687EC7" w:rsidP="00DE0D73">
      <w:pPr>
        <w:spacing w:after="0"/>
        <w:ind w:firstLine="709"/>
        <w:jc w:val="both"/>
        <w:rPr>
          <w:rFonts w:ascii="Times New Roman" w:hAnsi="Times New Roman" w:cs="Times New Roman"/>
          <w:sz w:val="24"/>
          <w:szCs w:val="24"/>
        </w:rPr>
      </w:pPr>
      <w:r w:rsidRPr="00687EC7">
        <w:rPr>
          <w:rFonts w:ascii="Times New Roman" w:hAnsi="Times New Roman" w:cs="Times New Roman"/>
          <w:sz w:val="24"/>
          <w:szCs w:val="24"/>
        </w:rPr>
        <w:t xml:space="preserve"> 4. Вовлекать в процесс не только членов партии, но и беспартийных, укрепляя дисциплину в обществе в целом.</w:t>
      </w:r>
    </w:p>
    <w:p w14:paraId="668EAB11" w14:textId="77777777" w:rsidR="00DE0D73" w:rsidRPr="00687EC7" w:rsidRDefault="00DE0D73" w:rsidP="00DE0D73">
      <w:pPr>
        <w:spacing w:after="0"/>
        <w:ind w:firstLine="709"/>
        <w:jc w:val="both"/>
        <w:rPr>
          <w:rFonts w:ascii="Times New Roman" w:hAnsi="Times New Roman" w:cs="Times New Roman"/>
          <w:sz w:val="24"/>
          <w:szCs w:val="24"/>
        </w:rPr>
      </w:pPr>
    </w:p>
    <w:p w14:paraId="76615B3E" w14:textId="23D2E74D" w:rsidR="00687EC7" w:rsidRPr="00687EC7" w:rsidRDefault="00687EC7" w:rsidP="00DE0D73">
      <w:pPr>
        <w:ind w:firstLine="709"/>
        <w:jc w:val="both"/>
        <w:rPr>
          <w:rFonts w:ascii="Times New Roman" w:hAnsi="Times New Roman" w:cs="Times New Roman"/>
          <w:sz w:val="24"/>
          <w:szCs w:val="24"/>
        </w:rPr>
      </w:pPr>
      <w:r w:rsidRPr="00687EC7">
        <w:rPr>
          <w:rFonts w:ascii="Times New Roman" w:hAnsi="Times New Roman" w:cs="Times New Roman"/>
          <w:sz w:val="24"/>
          <w:szCs w:val="24"/>
        </w:rPr>
        <w:t>Значительная часть материалов на 5</w:t>
      </w:r>
      <w:r w:rsidR="00C3571A">
        <w:rPr>
          <w:rFonts w:ascii="Times New Roman" w:hAnsi="Times New Roman" w:cs="Times New Roman"/>
          <w:sz w:val="24"/>
          <w:szCs w:val="24"/>
        </w:rPr>
        <w:t>-</w:t>
      </w:r>
      <w:r w:rsidRPr="00687EC7">
        <w:rPr>
          <w:rFonts w:ascii="Times New Roman" w:hAnsi="Times New Roman" w:cs="Times New Roman"/>
          <w:sz w:val="24"/>
          <w:szCs w:val="24"/>
        </w:rPr>
        <w:t xml:space="preserve">6 страницах посвящена инструкции о выборах городских и сельских советов и созыве Съездов Советов. В 1920-е годы именно Советы были основной формой власти в СССР. Перевыборы проводились по указаниям ВЦИК </w:t>
      </w:r>
      <w:r w:rsidR="00DE0D73" w:rsidRPr="00687EC7">
        <w:rPr>
          <w:rFonts w:ascii="Times New Roman" w:hAnsi="Times New Roman" w:cs="Times New Roman"/>
          <w:sz w:val="24"/>
          <w:szCs w:val="24"/>
        </w:rPr>
        <w:t>–</w:t>
      </w:r>
      <w:r w:rsidRPr="00687EC7">
        <w:rPr>
          <w:rFonts w:ascii="Times New Roman" w:hAnsi="Times New Roman" w:cs="Times New Roman"/>
          <w:sz w:val="24"/>
          <w:szCs w:val="24"/>
        </w:rPr>
        <w:t xml:space="preserve"> Всероссийского Центрального Исполнительного Комитета, что свидетельствует о постепенной бюрократизации системы.</w:t>
      </w:r>
    </w:p>
    <w:p w14:paraId="0FF64ECA" w14:textId="77777777" w:rsidR="00687EC7" w:rsidRPr="00687EC7" w:rsidRDefault="00687EC7" w:rsidP="00DE0D73">
      <w:pPr>
        <w:ind w:firstLine="709"/>
        <w:jc w:val="both"/>
        <w:rPr>
          <w:rFonts w:ascii="Times New Roman" w:hAnsi="Times New Roman" w:cs="Times New Roman"/>
          <w:sz w:val="24"/>
          <w:szCs w:val="24"/>
        </w:rPr>
      </w:pPr>
      <w:r w:rsidRPr="00687EC7">
        <w:rPr>
          <w:rFonts w:ascii="Times New Roman" w:hAnsi="Times New Roman" w:cs="Times New Roman"/>
          <w:sz w:val="24"/>
          <w:szCs w:val="24"/>
        </w:rPr>
        <w:t>Текст инструкции состоял из восьми глав, каждая из которых регулировала определённый этап избирательного процесса. Хотя документ формально говорил о выборах и делегатах, фактически речь шла о назначениях: все кандидаты утверждались партийными структурами.</w:t>
      </w:r>
    </w:p>
    <w:p w14:paraId="77395932" w14:textId="77777777" w:rsidR="00687EC7" w:rsidRPr="00687EC7" w:rsidRDefault="006D2D5C" w:rsidP="00DE0D73">
      <w:pPr>
        <w:ind w:firstLine="709"/>
        <w:jc w:val="both"/>
        <w:rPr>
          <w:rFonts w:ascii="Times New Roman" w:hAnsi="Times New Roman" w:cs="Times New Roman"/>
          <w:sz w:val="24"/>
          <w:szCs w:val="24"/>
        </w:rPr>
      </w:pPr>
      <w:r w:rsidRPr="006D2D5C">
        <w:rPr>
          <w:rFonts w:ascii="Times New Roman" w:hAnsi="Times New Roman" w:cs="Times New Roman"/>
          <w:sz w:val="24"/>
          <w:szCs w:val="24"/>
        </w:rPr>
        <w:t>В 1920-е годы в советских газетах рубрика «Чёрная доска» (или «Доска позора») была средством общественного осуждения. Она служила для публичного порицания организаций, кооперативов, колхозов, деревень или отдельных работников, которые не выполняли производственные задания, срывали заготовки, нарушали дисциплину или проявляли «социальную пассивность».</w:t>
      </w:r>
      <w:r>
        <w:rPr>
          <w:rFonts w:ascii="Times New Roman" w:hAnsi="Times New Roman" w:cs="Times New Roman"/>
          <w:sz w:val="24"/>
          <w:szCs w:val="24"/>
        </w:rPr>
        <w:t xml:space="preserve"> </w:t>
      </w:r>
      <w:r w:rsidR="00687EC7" w:rsidRPr="00687EC7">
        <w:rPr>
          <w:rFonts w:ascii="Times New Roman" w:hAnsi="Times New Roman" w:cs="Times New Roman"/>
          <w:sz w:val="24"/>
          <w:szCs w:val="24"/>
        </w:rPr>
        <w:t>Газета публиковала фамилии нерадивых работников и организаций:</w:t>
      </w:r>
    </w:p>
    <w:p w14:paraId="6E1FCDBF" w14:textId="3C921921" w:rsidR="00687EC7" w:rsidRPr="006D2D5C" w:rsidRDefault="00687EC7" w:rsidP="00DE0D73">
      <w:pPr>
        <w:ind w:firstLine="709"/>
        <w:jc w:val="both"/>
        <w:rPr>
          <w:rFonts w:ascii="Times New Roman" w:hAnsi="Times New Roman" w:cs="Times New Roman"/>
          <w:i/>
          <w:sz w:val="24"/>
          <w:szCs w:val="24"/>
        </w:rPr>
      </w:pPr>
      <w:r w:rsidRPr="006D2D5C">
        <w:rPr>
          <w:rFonts w:ascii="Times New Roman" w:hAnsi="Times New Roman" w:cs="Times New Roman"/>
          <w:i/>
          <w:sz w:val="24"/>
          <w:szCs w:val="24"/>
        </w:rPr>
        <w:lastRenderedPageBreak/>
        <w:t>«Ведлецкий сельсовет. Заведующий кооперативом т. К. не обеспечивает своевременной доставки товаров. Члены жалуются…»</w:t>
      </w:r>
      <w:r w:rsidR="00C3571A">
        <w:rPr>
          <w:rFonts w:ascii="Times New Roman" w:hAnsi="Times New Roman" w:cs="Times New Roman"/>
          <w:i/>
          <w:sz w:val="24"/>
          <w:szCs w:val="24"/>
        </w:rPr>
        <w:t>.</w:t>
      </w:r>
    </w:p>
    <w:p w14:paraId="5524F885" w14:textId="4BDACC4C" w:rsidR="00687EC7" w:rsidRPr="006D2D5C" w:rsidRDefault="00687EC7" w:rsidP="00DE0D73">
      <w:pPr>
        <w:ind w:firstLine="709"/>
        <w:jc w:val="both"/>
        <w:rPr>
          <w:rFonts w:ascii="Times New Roman" w:hAnsi="Times New Roman" w:cs="Times New Roman"/>
          <w:i/>
          <w:sz w:val="24"/>
          <w:szCs w:val="24"/>
        </w:rPr>
      </w:pPr>
      <w:r w:rsidRPr="006D2D5C">
        <w:rPr>
          <w:rFonts w:ascii="Times New Roman" w:hAnsi="Times New Roman" w:cs="Times New Roman"/>
          <w:i/>
          <w:sz w:val="24"/>
          <w:szCs w:val="24"/>
        </w:rPr>
        <w:t>«Каменский райпотребсоюз допустил перерасход муки и не отчитался вовремя по заготовкам…»</w:t>
      </w:r>
      <w:r w:rsidR="00C3571A">
        <w:rPr>
          <w:rFonts w:ascii="Times New Roman" w:hAnsi="Times New Roman" w:cs="Times New Roman"/>
          <w:i/>
          <w:sz w:val="24"/>
          <w:szCs w:val="24"/>
        </w:rPr>
        <w:t>.</w:t>
      </w:r>
    </w:p>
    <w:p w14:paraId="065EE1F5" w14:textId="6D0038DB" w:rsidR="00687EC7" w:rsidRPr="006D2D5C" w:rsidRDefault="00687EC7" w:rsidP="00DE0D73">
      <w:pPr>
        <w:ind w:firstLine="709"/>
        <w:jc w:val="both"/>
        <w:rPr>
          <w:rFonts w:ascii="Times New Roman" w:hAnsi="Times New Roman" w:cs="Times New Roman"/>
          <w:i/>
          <w:sz w:val="24"/>
          <w:szCs w:val="24"/>
        </w:rPr>
      </w:pPr>
      <w:r w:rsidRPr="006D2D5C">
        <w:rPr>
          <w:rFonts w:ascii="Times New Roman" w:hAnsi="Times New Roman" w:cs="Times New Roman"/>
          <w:i/>
          <w:sz w:val="24"/>
          <w:szCs w:val="24"/>
        </w:rPr>
        <w:t>«Сёла Никулино, Васильевка, Крапивино не сдали хлеба в срок…»</w:t>
      </w:r>
      <w:r w:rsidR="00C3571A">
        <w:rPr>
          <w:rFonts w:ascii="Times New Roman" w:hAnsi="Times New Roman" w:cs="Times New Roman"/>
          <w:i/>
          <w:sz w:val="24"/>
          <w:szCs w:val="24"/>
        </w:rPr>
        <w:t>.</w:t>
      </w:r>
    </w:p>
    <w:p w14:paraId="010F2D1A" w14:textId="77777777" w:rsidR="00687EC7" w:rsidRPr="00687EC7" w:rsidRDefault="00687EC7" w:rsidP="00DE0D73">
      <w:pPr>
        <w:ind w:firstLine="709"/>
        <w:jc w:val="both"/>
        <w:rPr>
          <w:rFonts w:ascii="Times New Roman" w:hAnsi="Times New Roman" w:cs="Times New Roman"/>
          <w:sz w:val="24"/>
          <w:szCs w:val="24"/>
        </w:rPr>
      </w:pPr>
      <w:r w:rsidRPr="00687EC7">
        <w:rPr>
          <w:rFonts w:ascii="Times New Roman" w:hAnsi="Times New Roman" w:cs="Times New Roman"/>
          <w:sz w:val="24"/>
          <w:szCs w:val="24"/>
        </w:rPr>
        <w:t>Так формировалась новая система общественного контроля и трудовой дисциплины.</w:t>
      </w:r>
    </w:p>
    <w:p w14:paraId="780DA3AC" w14:textId="77777777" w:rsidR="00DB18FE" w:rsidRDefault="00DB18FE" w:rsidP="00C3571A">
      <w:pPr>
        <w:ind w:firstLine="709"/>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7964BD2B" wp14:editId="28BA1A60">
            <wp:extent cx="4362450" cy="2053767"/>
            <wp:effectExtent l="0" t="0" r="0"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64262" cy="2054620"/>
                    </a:xfrm>
                    <a:prstGeom prst="rect">
                      <a:avLst/>
                    </a:prstGeom>
                    <a:noFill/>
                  </pic:spPr>
                </pic:pic>
              </a:graphicData>
            </a:graphic>
          </wp:inline>
        </w:drawing>
      </w:r>
    </w:p>
    <w:p w14:paraId="3E4CEC01" w14:textId="03C97016" w:rsidR="00DB18FE" w:rsidRPr="00DB18FE" w:rsidRDefault="00DB18FE" w:rsidP="00C3571A">
      <w:pPr>
        <w:ind w:firstLine="709"/>
        <w:jc w:val="center"/>
        <w:rPr>
          <w:rFonts w:ascii="Times New Roman" w:hAnsi="Times New Roman" w:cs="Times New Roman"/>
          <w:i/>
          <w:sz w:val="24"/>
          <w:szCs w:val="24"/>
        </w:rPr>
      </w:pPr>
      <w:r w:rsidRPr="00DB18FE">
        <w:rPr>
          <w:rFonts w:ascii="Times New Roman" w:hAnsi="Times New Roman" w:cs="Times New Roman"/>
          <w:i/>
          <w:sz w:val="24"/>
          <w:szCs w:val="24"/>
        </w:rPr>
        <w:t xml:space="preserve">Илл. 2 – Три греха на </w:t>
      </w:r>
      <w:r w:rsidR="00C3571A">
        <w:rPr>
          <w:rFonts w:ascii="Times New Roman" w:hAnsi="Times New Roman" w:cs="Times New Roman"/>
          <w:i/>
          <w:sz w:val="24"/>
          <w:szCs w:val="24"/>
        </w:rPr>
        <w:t>«</w:t>
      </w:r>
      <w:r w:rsidRPr="00DB18FE">
        <w:rPr>
          <w:rFonts w:ascii="Times New Roman" w:hAnsi="Times New Roman" w:cs="Times New Roman"/>
          <w:i/>
          <w:sz w:val="24"/>
          <w:szCs w:val="24"/>
        </w:rPr>
        <w:t>чёрной доске</w:t>
      </w:r>
      <w:r w:rsidR="00C3571A">
        <w:rPr>
          <w:rFonts w:ascii="Times New Roman" w:hAnsi="Times New Roman" w:cs="Times New Roman"/>
          <w:i/>
          <w:sz w:val="24"/>
          <w:szCs w:val="24"/>
        </w:rPr>
        <w:t>»</w:t>
      </w:r>
      <w:r w:rsidR="00072226">
        <w:rPr>
          <w:rFonts w:ascii="Times New Roman" w:hAnsi="Times New Roman" w:cs="Times New Roman"/>
          <w:i/>
          <w:sz w:val="24"/>
          <w:szCs w:val="24"/>
        </w:rPr>
        <w:t>.</w:t>
      </w:r>
    </w:p>
    <w:p w14:paraId="2806B935" w14:textId="6D076315" w:rsidR="00AD4F19" w:rsidRPr="00AD4F19" w:rsidRDefault="00687EC7" w:rsidP="00DE0D73">
      <w:pPr>
        <w:ind w:firstLine="709"/>
        <w:jc w:val="both"/>
        <w:rPr>
          <w:rFonts w:ascii="Times New Roman" w:hAnsi="Times New Roman" w:cs="Times New Roman"/>
          <w:sz w:val="24"/>
          <w:szCs w:val="24"/>
        </w:rPr>
      </w:pPr>
      <w:r w:rsidRPr="00687EC7">
        <w:rPr>
          <w:rFonts w:ascii="Times New Roman" w:hAnsi="Times New Roman" w:cs="Times New Roman"/>
          <w:sz w:val="24"/>
          <w:szCs w:val="24"/>
        </w:rPr>
        <w:t>В других колонках</w:t>
      </w:r>
      <w:r>
        <w:rPr>
          <w:rFonts w:ascii="Times New Roman" w:hAnsi="Times New Roman" w:cs="Times New Roman"/>
          <w:sz w:val="24"/>
          <w:szCs w:val="24"/>
        </w:rPr>
        <w:t xml:space="preserve"> </w:t>
      </w:r>
      <w:r w:rsidR="00AD4F19">
        <w:rPr>
          <w:rFonts w:ascii="Times New Roman" w:hAnsi="Times New Roman" w:cs="Times New Roman"/>
          <w:sz w:val="24"/>
          <w:szCs w:val="24"/>
        </w:rPr>
        <w:t>газеты к</w:t>
      </w:r>
      <w:r w:rsidRPr="00687EC7">
        <w:rPr>
          <w:rFonts w:ascii="Times New Roman" w:hAnsi="Times New Roman" w:cs="Times New Roman"/>
          <w:sz w:val="24"/>
          <w:szCs w:val="24"/>
        </w:rPr>
        <w:t>ультурная рубрика</w:t>
      </w:r>
      <w:r w:rsidR="00AD4F19">
        <w:rPr>
          <w:rFonts w:ascii="Times New Roman" w:hAnsi="Times New Roman" w:cs="Times New Roman"/>
          <w:sz w:val="24"/>
          <w:szCs w:val="24"/>
        </w:rPr>
        <w:t xml:space="preserve"> освещает</w:t>
      </w:r>
      <w:r w:rsidR="00AD4F19" w:rsidRPr="00AD4F19">
        <w:rPr>
          <w:rFonts w:ascii="Times New Roman" w:hAnsi="Times New Roman" w:cs="Times New Roman"/>
          <w:sz w:val="24"/>
          <w:szCs w:val="24"/>
        </w:rPr>
        <w:t xml:space="preserve"> вопросы просвещения, медицины, кооперации и инфраструктуры, критикуя бездействие властей и призывая к «Культурному фронту». В статьях поднимались проблемы нехватки медиков, санитарии, состояния дорог и кооперативов, а также случаи злоупотреблений. Главной целью было воспитание </w:t>
      </w:r>
      <w:r w:rsidR="00C3571A">
        <w:rPr>
          <w:rFonts w:ascii="Times New Roman" w:hAnsi="Times New Roman" w:cs="Times New Roman"/>
          <w:sz w:val="24"/>
          <w:szCs w:val="24"/>
        </w:rPr>
        <w:t>«</w:t>
      </w:r>
      <w:r w:rsidR="00AD4F19" w:rsidRPr="00AD4F19">
        <w:rPr>
          <w:rFonts w:ascii="Times New Roman" w:hAnsi="Times New Roman" w:cs="Times New Roman"/>
          <w:sz w:val="24"/>
          <w:szCs w:val="24"/>
        </w:rPr>
        <w:t>нового советского человека</w:t>
      </w:r>
      <w:r w:rsidR="00C3571A">
        <w:rPr>
          <w:rFonts w:ascii="Times New Roman" w:hAnsi="Times New Roman" w:cs="Times New Roman"/>
          <w:sz w:val="24"/>
          <w:szCs w:val="24"/>
        </w:rPr>
        <w:t>»</w:t>
      </w:r>
      <w:r w:rsidR="00AD4F19" w:rsidRPr="00AD4F19">
        <w:rPr>
          <w:rFonts w:ascii="Times New Roman" w:hAnsi="Times New Roman" w:cs="Times New Roman"/>
          <w:sz w:val="24"/>
          <w:szCs w:val="24"/>
        </w:rPr>
        <w:t xml:space="preserve"> через трудовую дисциплину, культуру и ответственность.</w:t>
      </w:r>
    </w:p>
    <w:p w14:paraId="6FDC2A13" w14:textId="77777777" w:rsidR="00DB18FE" w:rsidRDefault="00DB18FE" w:rsidP="00C3571A">
      <w:pPr>
        <w:ind w:firstLine="709"/>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0692A32E" wp14:editId="428AC812">
            <wp:extent cx="2714625" cy="2529844"/>
            <wp:effectExtent l="0" t="0" r="0" b="381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15033" cy="2530224"/>
                    </a:xfrm>
                    <a:prstGeom prst="rect">
                      <a:avLst/>
                    </a:prstGeom>
                    <a:noFill/>
                  </pic:spPr>
                </pic:pic>
              </a:graphicData>
            </a:graphic>
          </wp:inline>
        </w:drawing>
      </w:r>
    </w:p>
    <w:p w14:paraId="6C470081" w14:textId="0362E3CA" w:rsidR="00DB18FE" w:rsidRPr="00DB18FE" w:rsidRDefault="00DB18FE" w:rsidP="00C3571A">
      <w:pPr>
        <w:ind w:firstLine="709"/>
        <w:jc w:val="center"/>
        <w:rPr>
          <w:rFonts w:ascii="Times New Roman" w:hAnsi="Times New Roman" w:cs="Times New Roman"/>
          <w:i/>
          <w:sz w:val="24"/>
          <w:szCs w:val="24"/>
        </w:rPr>
      </w:pPr>
      <w:r w:rsidRPr="00DB18FE">
        <w:rPr>
          <w:rFonts w:ascii="Times New Roman" w:hAnsi="Times New Roman" w:cs="Times New Roman"/>
          <w:i/>
          <w:sz w:val="24"/>
          <w:szCs w:val="24"/>
        </w:rPr>
        <w:t>Илл. 3 – Как работал совет</w:t>
      </w:r>
      <w:r w:rsidR="00072226">
        <w:rPr>
          <w:rFonts w:ascii="Times New Roman" w:hAnsi="Times New Roman" w:cs="Times New Roman"/>
          <w:i/>
          <w:sz w:val="24"/>
          <w:szCs w:val="24"/>
        </w:rPr>
        <w:t>.</w:t>
      </w:r>
    </w:p>
    <w:p w14:paraId="7AEB3A63" w14:textId="77777777" w:rsidR="00687EC7" w:rsidRPr="00687EC7" w:rsidRDefault="00687EC7" w:rsidP="00DE0D73">
      <w:pPr>
        <w:ind w:firstLine="709"/>
        <w:jc w:val="both"/>
        <w:rPr>
          <w:rFonts w:ascii="Times New Roman" w:hAnsi="Times New Roman" w:cs="Times New Roman"/>
          <w:sz w:val="24"/>
          <w:szCs w:val="24"/>
        </w:rPr>
      </w:pPr>
      <w:r w:rsidRPr="00687EC7">
        <w:rPr>
          <w:rFonts w:ascii="Times New Roman" w:hAnsi="Times New Roman" w:cs="Times New Roman"/>
          <w:sz w:val="24"/>
          <w:szCs w:val="24"/>
        </w:rPr>
        <w:t>На шестой странице статьи «Как работал Совет» местные органы власти призываются отчитываться перед крестьянами, которые их избрали. Газета подчёркивает необходимость отчётности и перевыборов Советов, чтобы в них входили активные, честные и трудолюбивые люди.</w:t>
      </w:r>
    </w:p>
    <w:p w14:paraId="2D2BECF7" w14:textId="77777777" w:rsidR="00687EC7" w:rsidRPr="00687EC7" w:rsidRDefault="00687EC7" w:rsidP="00DE0D73">
      <w:pPr>
        <w:ind w:firstLine="709"/>
        <w:jc w:val="both"/>
        <w:rPr>
          <w:rFonts w:ascii="Times New Roman" w:hAnsi="Times New Roman" w:cs="Times New Roman"/>
          <w:sz w:val="24"/>
          <w:szCs w:val="24"/>
        </w:rPr>
      </w:pPr>
      <w:r w:rsidRPr="00687EC7">
        <w:rPr>
          <w:rFonts w:ascii="Times New Roman" w:hAnsi="Times New Roman" w:cs="Times New Roman"/>
          <w:sz w:val="24"/>
          <w:szCs w:val="24"/>
        </w:rPr>
        <w:t>Основные тезисы статьи:</w:t>
      </w:r>
    </w:p>
    <w:p w14:paraId="092E8318" w14:textId="77777777" w:rsidR="00687EC7" w:rsidRPr="00687EC7" w:rsidRDefault="00687EC7" w:rsidP="00C3571A">
      <w:pPr>
        <w:spacing w:after="0"/>
        <w:ind w:firstLine="709"/>
        <w:jc w:val="both"/>
        <w:rPr>
          <w:rFonts w:ascii="Times New Roman" w:hAnsi="Times New Roman" w:cs="Times New Roman"/>
          <w:sz w:val="24"/>
          <w:szCs w:val="24"/>
        </w:rPr>
      </w:pPr>
      <w:r w:rsidRPr="00687EC7">
        <w:rPr>
          <w:rFonts w:ascii="Times New Roman" w:hAnsi="Times New Roman" w:cs="Times New Roman"/>
          <w:sz w:val="24"/>
          <w:szCs w:val="24"/>
        </w:rPr>
        <w:lastRenderedPageBreak/>
        <w:t xml:space="preserve"> 1. Советы должны быть подотчётны народу.</w:t>
      </w:r>
    </w:p>
    <w:p w14:paraId="5867EE82" w14:textId="77777777" w:rsidR="00687EC7" w:rsidRPr="00687EC7" w:rsidRDefault="00687EC7" w:rsidP="00C3571A">
      <w:pPr>
        <w:spacing w:after="0"/>
        <w:ind w:firstLine="709"/>
        <w:jc w:val="both"/>
        <w:rPr>
          <w:rFonts w:ascii="Times New Roman" w:hAnsi="Times New Roman" w:cs="Times New Roman"/>
          <w:sz w:val="24"/>
          <w:szCs w:val="24"/>
        </w:rPr>
      </w:pPr>
      <w:r w:rsidRPr="00687EC7">
        <w:rPr>
          <w:rFonts w:ascii="Times New Roman" w:hAnsi="Times New Roman" w:cs="Times New Roman"/>
          <w:sz w:val="24"/>
          <w:szCs w:val="24"/>
        </w:rPr>
        <w:t xml:space="preserve"> 2. Перевыборы следует проводить регулярно и осознанно.</w:t>
      </w:r>
    </w:p>
    <w:p w14:paraId="2635D34F" w14:textId="77777777" w:rsidR="00687EC7" w:rsidRPr="00687EC7" w:rsidRDefault="00687EC7" w:rsidP="00C3571A">
      <w:pPr>
        <w:spacing w:after="0"/>
        <w:ind w:firstLine="709"/>
        <w:jc w:val="both"/>
        <w:rPr>
          <w:rFonts w:ascii="Times New Roman" w:hAnsi="Times New Roman" w:cs="Times New Roman"/>
          <w:sz w:val="24"/>
          <w:szCs w:val="24"/>
        </w:rPr>
      </w:pPr>
      <w:r w:rsidRPr="00687EC7">
        <w:rPr>
          <w:rFonts w:ascii="Times New Roman" w:hAnsi="Times New Roman" w:cs="Times New Roman"/>
          <w:sz w:val="24"/>
          <w:szCs w:val="24"/>
        </w:rPr>
        <w:t xml:space="preserve"> 3. Старых и пассивных членов необходимо заменять активными.</w:t>
      </w:r>
    </w:p>
    <w:p w14:paraId="79F84E9E" w14:textId="77777777" w:rsidR="00687EC7" w:rsidRPr="00687EC7" w:rsidRDefault="00687EC7" w:rsidP="00C3571A">
      <w:pPr>
        <w:spacing w:after="0"/>
        <w:ind w:firstLine="709"/>
        <w:jc w:val="both"/>
        <w:rPr>
          <w:rFonts w:ascii="Times New Roman" w:hAnsi="Times New Roman" w:cs="Times New Roman"/>
          <w:sz w:val="24"/>
          <w:szCs w:val="24"/>
        </w:rPr>
      </w:pPr>
      <w:r w:rsidRPr="00687EC7">
        <w:rPr>
          <w:rFonts w:ascii="Times New Roman" w:hAnsi="Times New Roman" w:cs="Times New Roman"/>
          <w:sz w:val="24"/>
          <w:szCs w:val="24"/>
        </w:rPr>
        <w:t xml:space="preserve"> 4. Крестьяне должны требовать отчётов от своих избранников — это гражданский долг.</w:t>
      </w:r>
    </w:p>
    <w:p w14:paraId="45ED0A32" w14:textId="525CFC33" w:rsidR="00687EC7" w:rsidRPr="00687EC7" w:rsidRDefault="00687EC7" w:rsidP="00DE0D73">
      <w:pPr>
        <w:ind w:firstLine="709"/>
        <w:jc w:val="both"/>
        <w:rPr>
          <w:rFonts w:ascii="Times New Roman" w:hAnsi="Times New Roman" w:cs="Times New Roman"/>
          <w:sz w:val="24"/>
          <w:szCs w:val="24"/>
        </w:rPr>
      </w:pPr>
      <w:r w:rsidRPr="00687EC7">
        <w:rPr>
          <w:rFonts w:ascii="Times New Roman" w:hAnsi="Times New Roman" w:cs="Times New Roman"/>
          <w:sz w:val="24"/>
          <w:szCs w:val="24"/>
        </w:rPr>
        <w:t>Отчётность рассматривалась как способ контроля народа над властью, повышения ответственности чиновников и выявления проблем на местах.</w:t>
      </w:r>
    </w:p>
    <w:p w14:paraId="31ACF150" w14:textId="192AC10D" w:rsidR="00687EC7" w:rsidRPr="006D2D5C" w:rsidRDefault="00687EC7" w:rsidP="00DE0D73">
      <w:pPr>
        <w:ind w:firstLine="709"/>
        <w:jc w:val="both"/>
        <w:rPr>
          <w:rFonts w:ascii="Times New Roman" w:hAnsi="Times New Roman" w:cs="Times New Roman"/>
          <w:i/>
          <w:sz w:val="24"/>
          <w:szCs w:val="24"/>
        </w:rPr>
      </w:pPr>
      <w:r w:rsidRPr="00687EC7">
        <w:rPr>
          <w:rFonts w:ascii="Times New Roman" w:hAnsi="Times New Roman" w:cs="Times New Roman"/>
          <w:sz w:val="24"/>
          <w:szCs w:val="24"/>
        </w:rPr>
        <w:t xml:space="preserve">В Советской России 1920-х годов избирательные права имели не все. Право голосовать предоставлялось только трудящимся </w:t>
      </w:r>
      <w:r w:rsidR="00DE0D73" w:rsidRPr="00687EC7">
        <w:rPr>
          <w:rFonts w:ascii="Times New Roman" w:hAnsi="Times New Roman" w:cs="Times New Roman"/>
          <w:sz w:val="24"/>
          <w:szCs w:val="24"/>
        </w:rPr>
        <w:t>–</w:t>
      </w:r>
      <w:r w:rsidRPr="00687EC7">
        <w:rPr>
          <w:rFonts w:ascii="Times New Roman" w:hAnsi="Times New Roman" w:cs="Times New Roman"/>
          <w:sz w:val="24"/>
          <w:szCs w:val="24"/>
        </w:rPr>
        <w:t xml:space="preserve"> рабочим, крестьянам, красноармейцам, беднякам. Лица, считавшиеся «эксплуататорами» или «врагами трудового народа», избирательных прав лишались. Газета напоминала: </w:t>
      </w:r>
      <w:r w:rsidRPr="006D2D5C">
        <w:rPr>
          <w:rFonts w:ascii="Times New Roman" w:hAnsi="Times New Roman" w:cs="Times New Roman"/>
          <w:i/>
          <w:sz w:val="24"/>
          <w:szCs w:val="24"/>
        </w:rPr>
        <w:t>«Не должно быть ни одного случая неправильного лишения избирательных прав. Все должны быть знакомы с инструкцией».</w:t>
      </w:r>
    </w:p>
    <w:p w14:paraId="52B25909" w14:textId="5F69021E" w:rsidR="00687EC7" w:rsidRPr="00687EC7" w:rsidRDefault="00687EC7" w:rsidP="00DE0D73">
      <w:pPr>
        <w:ind w:firstLine="709"/>
        <w:jc w:val="both"/>
        <w:rPr>
          <w:rFonts w:ascii="Times New Roman" w:hAnsi="Times New Roman" w:cs="Times New Roman"/>
          <w:sz w:val="24"/>
          <w:szCs w:val="24"/>
        </w:rPr>
      </w:pPr>
      <w:r w:rsidRPr="00687EC7">
        <w:rPr>
          <w:rFonts w:ascii="Times New Roman" w:hAnsi="Times New Roman" w:cs="Times New Roman"/>
          <w:sz w:val="24"/>
          <w:szCs w:val="24"/>
        </w:rPr>
        <w:t xml:space="preserve">Особый интерес представляет колонка «По Сызрани» на седьмой странице. Здесь отражена хозяйственная и промышленная жизнь города. Одним из заметных событий стало решение об организации в Сызрани ломбарда, призванного облегчить доступ населения к кредитам. Для этого была создана подготовительная комиссия под руководством тов. Рабчикова. Уставной капитал ломбарда определён в размере не менее 25 тысяч рублей </w:t>
      </w:r>
      <w:r w:rsidR="00C3571A" w:rsidRPr="00687EC7">
        <w:rPr>
          <w:rFonts w:ascii="Times New Roman" w:hAnsi="Times New Roman" w:cs="Times New Roman"/>
          <w:sz w:val="24"/>
          <w:szCs w:val="24"/>
        </w:rPr>
        <w:t>–</w:t>
      </w:r>
      <w:r w:rsidRPr="00687EC7">
        <w:rPr>
          <w:rFonts w:ascii="Times New Roman" w:hAnsi="Times New Roman" w:cs="Times New Roman"/>
          <w:sz w:val="24"/>
          <w:szCs w:val="24"/>
        </w:rPr>
        <w:t xml:space="preserve"> более половины средств должны были внести государственные учреждения, остальное </w:t>
      </w:r>
      <w:r w:rsidR="00C3571A" w:rsidRPr="00687EC7">
        <w:rPr>
          <w:rFonts w:ascii="Times New Roman" w:hAnsi="Times New Roman" w:cs="Times New Roman"/>
          <w:sz w:val="24"/>
          <w:szCs w:val="24"/>
        </w:rPr>
        <w:t>–</w:t>
      </w:r>
      <w:r w:rsidRPr="00687EC7">
        <w:rPr>
          <w:rFonts w:ascii="Times New Roman" w:hAnsi="Times New Roman" w:cs="Times New Roman"/>
          <w:sz w:val="24"/>
          <w:szCs w:val="24"/>
        </w:rPr>
        <w:t xml:space="preserve"> общественные банки и частные лица.</w:t>
      </w:r>
    </w:p>
    <w:p w14:paraId="1F0E9958" w14:textId="77777777" w:rsidR="00687EC7" w:rsidRPr="00687EC7" w:rsidRDefault="00687EC7" w:rsidP="00DE0D73">
      <w:pPr>
        <w:ind w:firstLine="709"/>
        <w:jc w:val="both"/>
        <w:rPr>
          <w:rFonts w:ascii="Times New Roman" w:hAnsi="Times New Roman" w:cs="Times New Roman"/>
          <w:sz w:val="24"/>
          <w:szCs w:val="24"/>
        </w:rPr>
      </w:pPr>
      <w:r w:rsidRPr="00687EC7">
        <w:rPr>
          <w:rFonts w:ascii="Times New Roman" w:hAnsi="Times New Roman" w:cs="Times New Roman"/>
          <w:sz w:val="24"/>
          <w:szCs w:val="24"/>
        </w:rPr>
        <w:t>Также рассматривались вопросы развития промышленности: сызранские кирпичные заводы не справлялись с растущим спросом, и губернские власти планировали расширение производства. Обсуждалась судьба Самайкинской суконной фабрики, закрытие которой вызвало безработицу в окрестных сёлах. Пленум Уисполкома предложил переоборудовать её для выпуска писчебумажной продукции и возобновить работу.</w:t>
      </w:r>
    </w:p>
    <w:p w14:paraId="70F9F3C3" w14:textId="77777777" w:rsidR="00C3571A" w:rsidRDefault="00687EC7" w:rsidP="00DE0D73">
      <w:pPr>
        <w:ind w:firstLine="709"/>
        <w:jc w:val="both"/>
        <w:rPr>
          <w:rFonts w:ascii="Times New Roman" w:hAnsi="Times New Roman" w:cs="Times New Roman"/>
          <w:sz w:val="24"/>
          <w:szCs w:val="24"/>
        </w:rPr>
      </w:pPr>
      <w:r w:rsidRPr="00687EC7">
        <w:rPr>
          <w:rFonts w:ascii="Times New Roman" w:hAnsi="Times New Roman" w:cs="Times New Roman"/>
          <w:sz w:val="24"/>
          <w:szCs w:val="24"/>
        </w:rPr>
        <w:t xml:space="preserve">Развивалась и кооперация: потребобщество «Муравей» открыло магазин-распределитель для пайщиков с тремя отделами </w:t>
      </w:r>
      <w:r w:rsidR="00DE0D73" w:rsidRPr="00687EC7">
        <w:rPr>
          <w:rFonts w:ascii="Times New Roman" w:hAnsi="Times New Roman" w:cs="Times New Roman"/>
          <w:sz w:val="24"/>
          <w:szCs w:val="24"/>
        </w:rPr>
        <w:t>–</w:t>
      </w:r>
      <w:r w:rsidRPr="00687EC7">
        <w:rPr>
          <w:rFonts w:ascii="Times New Roman" w:hAnsi="Times New Roman" w:cs="Times New Roman"/>
          <w:sz w:val="24"/>
          <w:szCs w:val="24"/>
        </w:rPr>
        <w:t xml:space="preserve"> мануфактурным, кожевенно-обувным и галантерейным. </w:t>
      </w:r>
    </w:p>
    <w:p w14:paraId="0E1D8E1A" w14:textId="3A972786" w:rsidR="00552DBC" w:rsidRDefault="00687EC7" w:rsidP="00DE0D73">
      <w:pPr>
        <w:ind w:firstLine="709"/>
        <w:jc w:val="both"/>
        <w:rPr>
          <w:rFonts w:ascii="Times New Roman" w:hAnsi="Times New Roman" w:cs="Times New Roman"/>
          <w:sz w:val="24"/>
          <w:szCs w:val="24"/>
        </w:rPr>
      </w:pPr>
      <w:r w:rsidRPr="00687EC7">
        <w:rPr>
          <w:rFonts w:ascii="Times New Roman" w:hAnsi="Times New Roman" w:cs="Times New Roman"/>
          <w:sz w:val="24"/>
          <w:szCs w:val="24"/>
        </w:rPr>
        <w:t>Последняя стра</w:t>
      </w:r>
      <w:r w:rsidR="00DB18FE">
        <w:rPr>
          <w:rFonts w:ascii="Times New Roman" w:hAnsi="Times New Roman" w:cs="Times New Roman"/>
          <w:sz w:val="24"/>
          <w:szCs w:val="24"/>
        </w:rPr>
        <w:t xml:space="preserve">ница газеты традиционно посвящена объявлениям </w:t>
      </w:r>
      <w:r w:rsidRPr="00687EC7">
        <w:rPr>
          <w:rFonts w:ascii="Times New Roman" w:hAnsi="Times New Roman" w:cs="Times New Roman"/>
          <w:sz w:val="24"/>
          <w:szCs w:val="24"/>
        </w:rPr>
        <w:t>и реклам</w:t>
      </w:r>
      <w:r w:rsidR="00C3571A">
        <w:rPr>
          <w:rFonts w:ascii="Times New Roman" w:hAnsi="Times New Roman" w:cs="Times New Roman"/>
          <w:sz w:val="24"/>
          <w:szCs w:val="24"/>
        </w:rPr>
        <w:t>е</w:t>
      </w:r>
      <w:r w:rsidRPr="00687EC7">
        <w:rPr>
          <w:rFonts w:ascii="Times New Roman" w:hAnsi="Times New Roman" w:cs="Times New Roman"/>
          <w:sz w:val="24"/>
          <w:szCs w:val="24"/>
        </w:rPr>
        <w:t xml:space="preserve">. Общество «Муравей» предлагало широкий ассортимент товаров </w:t>
      </w:r>
      <w:r w:rsidR="00DE0D73" w:rsidRPr="00687EC7">
        <w:rPr>
          <w:rFonts w:ascii="Times New Roman" w:hAnsi="Times New Roman" w:cs="Times New Roman"/>
          <w:sz w:val="24"/>
          <w:szCs w:val="24"/>
        </w:rPr>
        <w:t>–</w:t>
      </w:r>
      <w:r w:rsidRPr="00687EC7">
        <w:rPr>
          <w:rFonts w:ascii="Times New Roman" w:hAnsi="Times New Roman" w:cs="Times New Roman"/>
          <w:sz w:val="24"/>
          <w:szCs w:val="24"/>
        </w:rPr>
        <w:t xml:space="preserve"> от бакалеи и тканей до обуви и галантереи </w:t>
      </w:r>
      <w:r w:rsidR="00C3571A" w:rsidRPr="00687EC7">
        <w:rPr>
          <w:rFonts w:ascii="Times New Roman" w:hAnsi="Times New Roman" w:cs="Times New Roman"/>
          <w:sz w:val="24"/>
          <w:szCs w:val="24"/>
        </w:rPr>
        <w:t>–</w:t>
      </w:r>
      <w:r w:rsidRPr="00687EC7">
        <w:rPr>
          <w:rFonts w:ascii="Times New Roman" w:hAnsi="Times New Roman" w:cs="Times New Roman"/>
          <w:sz w:val="24"/>
          <w:szCs w:val="24"/>
        </w:rPr>
        <w:t xml:space="preserve"> и предоставляло членам кооператива кредит. В объявлении «Контора уполномоченного Хлебопродукта и Госмельницы № 7</w:t>
      </w:r>
      <w:r w:rsidR="00072226">
        <w:rPr>
          <w:rFonts w:ascii="Times New Roman" w:hAnsi="Times New Roman" w:cs="Times New Roman"/>
          <w:sz w:val="24"/>
          <w:szCs w:val="24"/>
        </w:rPr>
        <w:t>5</w:t>
      </w:r>
      <w:r w:rsidRPr="00687EC7">
        <w:rPr>
          <w:rFonts w:ascii="Times New Roman" w:hAnsi="Times New Roman" w:cs="Times New Roman"/>
          <w:sz w:val="24"/>
          <w:szCs w:val="24"/>
        </w:rPr>
        <w:t xml:space="preserve">» сообщалось, что «текущие операции производятся до </w:t>
      </w:r>
      <w:r w:rsidR="00072226">
        <w:rPr>
          <w:rFonts w:ascii="Times New Roman" w:hAnsi="Times New Roman" w:cs="Times New Roman"/>
          <w:sz w:val="24"/>
          <w:szCs w:val="24"/>
        </w:rPr>
        <w:t>2</w:t>
      </w:r>
      <w:r w:rsidRPr="00687EC7">
        <w:rPr>
          <w:rFonts w:ascii="Times New Roman" w:hAnsi="Times New Roman" w:cs="Times New Roman"/>
          <w:sz w:val="24"/>
          <w:szCs w:val="24"/>
        </w:rPr>
        <w:t xml:space="preserve"> часов дня</w:t>
      </w:r>
      <w:r w:rsidR="00072226">
        <w:rPr>
          <w:rFonts w:ascii="Times New Roman" w:hAnsi="Times New Roman" w:cs="Times New Roman"/>
          <w:sz w:val="24"/>
          <w:szCs w:val="24"/>
        </w:rPr>
        <w:t>, складские операции – до 4 часов дня</w:t>
      </w:r>
      <w:r w:rsidRPr="00687EC7">
        <w:rPr>
          <w:rFonts w:ascii="Times New Roman" w:hAnsi="Times New Roman" w:cs="Times New Roman"/>
          <w:sz w:val="24"/>
          <w:szCs w:val="24"/>
        </w:rPr>
        <w:t>». Уполномоченным Самгуб</w:t>
      </w:r>
      <w:r w:rsidR="00072226">
        <w:rPr>
          <w:rFonts w:ascii="Times New Roman" w:hAnsi="Times New Roman" w:cs="Times New Roman"/>
          <w:sz w:val="24"/>
          <w:szCs w:val="24"/>
        </w:rPr>
        <w:t>конторы</w:t>
      </w:r>
      <w:r w:rsidRPr="00687EC7">
        <w:rPr>
          <w:rFonts w:ascii="Times New Roman" w:hAnsi="Times New Roman" w:cs="Times New Roman"/>
          <w:sz w:val="24"/>
          <w:szCs w:val="24"/>
        </w:rPr>
        <w:t xml:space="preserve"> Хлебопродукта</w:t>
      </w:r>
      <w:r w:rsidR="0066636E">
        <w:rPr>
          <w:rFonts w:ascii="Times New Roman" w:hAnsi="Times New Roman" w:cs="Times New Roman"/>
          <w:sz w:val="24"/>
          <w:szCs w:val="24"/>
        </w:rPr>
        <w:t xml:space="preserve"> по Сызрани</w:t>
      </w:r>
      <w:r w:rsidRPr="00687EC7">
        <w:rPr>
          <w:rFonts w:ascii="Times New Roman" w:hAnsi="Times New Roman" w:cs="Times New Roman"/>
          <w:sz w:val="24"/>
          <w:szCs w:val="24"/>
        </w:rPr>
        <w:t xml:space="preserve"> значился </w:t>
      </w:r>
      <w:r w:rsidR="0066636E">
        <w:rPr>
          <w:rFonts w:ascii="Times New Roman" w:hAnsi="Times New Roman" w:cs="Times New Roman"/>
          <w:sz w:val="24"/>
          <w:szCs w:val="24"/>
        </w:rPr>
        <w:t>Питьёв.</w:t>
      </w:r>
    </w:p>
    <w:p w14:paraId="1EE139B7" w14:textId="77777777" w:rsidR="00DB18FE" w:rsidRDefault="00DB18FE" w:rsidP="00DE0D73">
      <w:pPr>
        <w:ind w:firstLine="709"/>
        <w:jc w:val="both"/>
        <w:rPr>
          <w:rFonts w:ascii="Times New Roman" w:hAnsi="Times New Roman" w:cs="Times New Roman"/>
          <w:sz w:val="24"/>
          <w:szCs w:val="24"/>
        </w:rPr>
      </w:pPr>
    </w:p>
    <w:p w14:paraId="416FD2C9" w14:textId="77777777" w:rsidR="00DB18FE" w:rsidRDefault="00DB18FE" w:rsidP="00DE0D73">
      <w:pPr>
        <w:ind w:firstLine="709"/>
        <w:jc w:val="both"/>
        <w:rPr>
          <w:rFonts w:ascii="Times New Roman" w:hAnsi="Times New Roman" w:cs="Times New Roman"/>
          <w:sz w:val="24"/>
          <w:szCs w:val="24"/>
        </w:rPr>
      </w:pPr>
    </w:p>
    <w:p w14:paraId="79F6306C" w14:textId="77777777" w:rsidR="00DB18FE" w:rsidRDefault="00DB18FE" w:rsidP="00DE0D73">
      <w:pPr>
        <w:ind w:firstLine="709"/>
        <w:jc w:val="both"/>
        <w:rPr>
          <w:rFonts w:ascii="Times New Roman" w:hAnsi="Times New Roman" w:cs="Times New Roman"/>
          <w:sz w:val="24"/>
          <w:szCs w:val="24"/>
        </w:rPr>
      </w:pPr>
    </w:p>
    <w:p w14:paraId="74ACA368" w14:textId="77777777" w:rsidR="00DB18FE" w:rsidRDefault="00DB18FE" w:rsidP="00DE0D73">
      <w:pPr>
        <w:ind w:firstLine="709"/>
        <w:jc w:val="both"/>
        <w:rPr>
          <w:rFonts w:ascii="Times New Roman" w:hAnsi="Times New Roman" w:cs="Times New Roman"/>
          <w:sz w:val="24"/>
          <w:szCs w:val="24"/>
        </w:rPr>
      </w:pPr>
    </w:p>
    <w:p w14:paraId="1E05B682" w14:textId="77777777" w:rsidR="00DB18FE" w:rsidRDefault="00DB18FE" w:rsidP="00DE0D73">
      <w:pPr>
        <w:ind w:firstLine="709"/>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lastRenderedPageBreak/>
        <w:drawing>
          <wp:inline distT="0" distB="0" distL="0" distR="0" wp14:anchorId="612A2265" wp14:editId="28765DF3">
            <wp:extent cx="4993370" cy="24574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94220" cy="2457868"/>
                    </a:xfrm>
                    <a:prstGeom prst="rect">
                      <a:avLst/>
                    </a:prstGeom>
                    <a:noFill/>
                  </pic:spPr>
                </pic:pic>
              </a:graphicData>
            </a:graphic>
          </wp:inline>
        </w:drawing>
      </w:r>
    </w:p>
    <w:p w14:paraId="5C375817" w14:textId="7C394681" w:rsidR="00DB18FE" w:rsidRDefault="00DB18FE" w:rsidP="00072226">
      <w:pPr>
        <w:ind w:firstLine="709"/>
        <w:jc w:val="center"/>
        <w:rPr>
          <w:rFonts w:ascii="Times New Roman" w:hAnsi="Times New Roman" w:cs="Times New Roman"/>
          <w:i/>
          <w:sz w:val="24"/>
          <w:szCs w:val="24"/>
        </w:rPr>
      </w:pPr>
      <w:r w:rsidRPr="00DB18FE">
        <w:rPr>
          <w:rFonts w:ascii="Times New Roman" w:hAnsi="Times New Roman" w:cs="Times New Roman"/>
          <w:i/>
          <w:sz w:val="24"/>
          <w:szCs w:val="24"/>
        </w:rPr>
        <w:t xml:space="preserve">Илл. 4 – </w:t>
      </w:r>
      <w:r w:rsidR="00072226">
        <w:rPr>
          <w:rFonts w:ascii="Times New Roman" w:hAnsi="Times New Roman" w:cs="Times New Roman"/>
          <w:i/>
          <w:sz w:val="24"/>
          <w:szCs w:val="24"/>
        </w:rPr>
        <w:t>Объявление конторы Уполномоченного Хлебопродукта и госмельницы № 75.</w:t>
      </w:r>
    </w:p>
    <w:p w14:paraId="48FB8995" w14:textId="77777777" w:rsidR="00DB18FE" w:rsidRDefault="00DB18FE" w:rsidP="00DE0D73">
      <w:pPr>
        <w:ind w:firstLine="709"/>
        <w:jc w:val="both"/>
        <w:rPr>
          <w:rFonts w:ascii="Times New Roman" w:hAnsi="Times New Roman" w:cs="Times New Roman"/>
          <w:i/>
          <w:sz w:val="24"/>
          <w:szCs w:val="24"/>
        </w:rPr>
      </w:pPr>
      <w:r>
        <w:rPr>
          <w:rFonts w:ascii="Times New Roman" w:hAnsi="Times New Roman" w:cs="Times New Roman"/>
          <w:i/>
          <w:noProof/>
          <w:sz w:val="24"/>
          <w:szCs w:val="24"/>
          <w:lang w:eastAsia="ru-RU"/>
        </w:rPr>
        <w:drawing>
          <wp:inline distT="0" distB="0" distL="0" distR="0" wp14:anchorId="5FFF0446" wp14:editId="5553D8D4">
            <wp:extent cx="5162550" cy="3049854"/>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68653" cy="3053460"/>
                    </a:xfrm>
                    <a:prstGeom prst="rect">
                      <a:avLst/>
                    </a:prstGeom>
                    <a:noFill/>
                  </pic:spPr>
                </pic:pic>
              </a:graphicData>
            </a:graphic>
          </wp:inline>
        </w:drawing>
      </w:r>
    </w:p>
    <w:p w14:paraId="74D9F9EF" w14:textId="4AA85C3D" w:rsidR="00DB18FE" w:rsidRDefault="00DB18FE" w:rsidP="00072226">
      <w:pPr>
        <w:ind w:firstLine="709"/>
        <w:jc w:val="center"/>
        <w:rPr>
          <w:rFonts w:ascii="Times New Roman" w:hAnsi="Times New Roman" w:cs="Times New Roman"/>
          <w:i/>
          <w:sz w:val="24"/>
          <w:szCs w:val="24"/>
        </w:rPr>
      </w:pPr>
      <w:r w:rsidRPr="00DB18FE">
        <w:rPr>
          <w:rFonts w:ascii="Times New Roman" w:hAnsi="Times New Roman" w:cs="Times New Roman"/>
          <w:i/>
          <w:sz w:val="24"/>
          <w:szCs w:val="24"/>
        </w:rPr>
        <w:t>Илл. 5 – Рекламное объявление Сызранского Городского Потребительского Общества «Муравей»</w:t>
      </w:r>
      <w:r w:rsidR="00072226">
        <w:rPr>
          <w:rFonts w:ascii="Times New Roman" w:hAnsi="Times New Roman" w:cs="Times New Roman"/>
          <w:i/>
          <w:sz w:val="24"/>
          <w:szCs w:val="24"/>
        </w:rPr>
        <w:t>.</w:t>
      </w:r>
    </w:p>
    <w:p w14:paraId="37E76355" w14:textId="42DA7F2F" w:rsidR="00072226" w:rsidRDefault="00072226" w:rsidP="00072226">
      <w:pPr>
        <w:ind w:firstLine="709"/>
        <w:jc w:val="center"/>
        <w:rPr>
          <w:rFonts w:ascii="Times New Roman" w:hAnsi="Times New Roman" w:cs="Times New Roman"/>
          <w:i/>
          <w:sz w:val="24"/>
          <w:szCs w:val="24"/>
        </w:rPr>
      </w:pPr>
    </w:p>
    <w:p w14:paraId="534DF69B" w14:textId="36F8D728" w:rsidR="00072226" w:rsidRPr="00DB18FE" w:rsidRDefault="00072226" w:rsidP="00072226">
      <w:pPr>
        <w:ind w:firstLine="709"/>
        <w:jc w:val="both"/>
        <w:rPr>
          <w:rFonts w:ascii="Times New Roman" w:hAnsi="Times New Roman" w:cs="Times New Roman"/>
          <w:i/>
          <w:sz w:val="24"/>
          <w:szCs w:val="24"/>
        </w:rPr>
      </w:pPr>
      <w:r>
        <w:rPr>
          <w:rFonts w:ascii="Times New Roman" w:hAnsi="Times New Roman" w:cs="Times New Roman"/>
          <w:i/>
          <w:sz w:val="24"/>
          <w:szCs w:val="24"/>
        </w:rPr>
        <w:t>Публикацию подготовила Олеся Болдырева.</w:t>
      </w:r>
    </w:p>
    <w:sectPr w:rsidR="00072226" w:rsidRPr="00DB18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C4E"/>
    <w:rsid w:val="00072226"/>
    <w:rsid w:val="00552DBC"/>
    <w:rsid w:val="0066636E"/>
    <w:rsid w:val="00687EC7"/>
    <w:rsid w:val="006D2D5C"/>
    <w:rsid w:val="007D7C4E"/>
    <w:rsid w:val="00963A69"/>
    <w:rsid w:val="00AD4F19"/>
    <w:rsid w:val="00C3571A"/>
    <w:rsid w:val="00DB18FE"/>
    <w:rsid w:val="00DE0D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4F543"/>
  <w15:chartTrackingRefBased/>
  <w15:docId w15:val="{366A12DD-C0E1-44E9-8A15-17A0488DF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5</Pages>
  <Words>1222</Words>
  <Characters>6969</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skm19231923@outlook.com</cp:lastModifiedBy>
  <cp:revision>5</cp:revision>
  <dcterms:created xsi:type="dcterms:W3CDTF">2025-10-28T05:52:00Z</dcterms:created>
  <dcterms:modified xsi:type="dcterms:W3CDTF">2025-11-01T05:53:00Z</dcterms:modified>
</cp:coreProperties>
</file>