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7F30D" w14:textId="182D0325" w:rsidR="006141E7" w:rsidRDefault="00850549" w:rsidP="00850549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1925 ГОД. СЫЗРАНЬ НА СТРАНИЦАХ ВЕКОВОЙ ДАВНОСТИ</w:t>
      </w:r>
    </w:p>
    <w:p w14:paraId="414432F5" w14:textId="77777777" w:rsidR="00E83799" w:rsidRDefault="00E83799" w:rsidP="006141E7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063B6F2" w14:textId="16116805" w:rsidR="006141E7" w:rsidRDefault="00850549" w:rsidP="00850549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 </w:t>
      </w:r>
      <w:r>
        <w:rPr>
          <w:rFonts w:ascii="Times New Roman" w:hAnsi="Times New Roman" w:cs="Times New Roman"/>
          <w:b/>
          <w:sz w:val="28"/>
          <w:szCs w:val="28"/>
        </w:rPr>
        <w:t xml:space="preserve">ИЮЛЯ (СРЕДА), </w:t>
      </w:r>
      <w:r w:rsidR="006141E7">
        <w:rPr>
          <w:rFonts w:ascii="Times New Roman" w:hAnsi="Times New Roman" w:cs="Times New Roman"/>
          <w:b/>
          <w:sz w:val="28"/>
          <w:szCs w:val="28"/>
        </w:rPr>
        <w:t>№</w:t>
      </w:r>
      <w:r w:rsidR="00AE596F">
        <w:rPr>
          <w:rFonts w:ascii="Times New Roman" w:hAnsi="Times New Roman" w:cs="Times New Roman"/>
          <w:b/>
          <w:sz w:val="28"/>
          <w:szCs w:val="28"/>
        </w:rPr>
        <w:t xml:space="preserve"> 131</w:t>
      </w:r>
    </w:p>
    <w:p w14:paraId="3C6E48DE" w14:textId="77777777" w:rsidR="00AE596F" w:rsidRDefault="00AE596F" w:rsidP="006141E7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EE364D" w14:textId="2A7DC1D3" w:rsidR="00E130A4" w:rsidRDefault="00613F29" w:rsidP="00E130A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заметке «На полях губернии» делаются прогнозы на предстоящий урожай.  «</w:t>
      </w:r>
      <w:r w:rsidR="00AE596F">
        <w:rPr>
          <w:rFonts w:ascii="Times New Roman" w:hAnsi="Times New Roman" w:cs="Times New Roman"/>
          <w:sz w:val="28"/>
          <w:szCs w:val="28"/>
        </w:rPr>
        <w:t>Истёкшие полмесяца были приятны для посевов. Установившаяся тёплая погода и дожди способс</w:t>
      </w:r>
      <w:r w:rsidR="00ED48C7">
        <w:rPr>
          <w:rFonts w:ascii="Times New Roman" w:hAnsi="Times New Roman" w:cs="Times New Roman"/>
          <w:sz w:val="28"/>
          <w:szCs w:val="28"/>
        </w:rPr>
        <w:t>твовали энергичному росту урожая</w:t>
      </w:r>
      <w:r w:rsidR="00E130A4">
        <w:rPr>
          <w:rFonts w:ascii="Times New Roman" w:hAnsi="Times New Roman" w:cs="Times New Roman"/>
          <w:sz w:val="28"/>
          <w:szCs w:val="28"/>
        </w:rPr>
        <w:t>. Состояние посевов удовлетворительное – 2,7</w:t>
      </w:r>
      <w:r>
        <w:rPr>
          <w:rFonts w:ascii="Times New Roman" w:hAnsi="Times New Roman" w:cs="Times New Roman"/>
          <w:sz w:val="28"/>
          <w:szCs w:val="28"/>
        </w:rPr>
        <w:t>-</w:t>
      </w:r>
      <w:r w:rsidR="00E130A4">
        <w:rPr>
          <w:rFonts w:ascii="Times New Roman" w:hAnsi="Times New Roman" w:cs="Times New Roman"/>
          <w:sz w:val="28"/>
          <w:szCs w:val="28"/>
        </w:rPr>
        <w:t>2,9 баллов (по 5-балльной системе). Озимая рожь по губернии – 2,</w:t>
      </w:r>
      <w:r w:rsidR="007E5553">
        <w:rPr>
          <w:rFonts w:ascii="Times New Roman" w:hAnsi="Times New Roman" w:cs="Times New Roman"/>
          <w:sz w:val="28"/>
          <w:szCs w:val="28"/>
        </w:rPr>
        <w:t>6 балла</w:t>
      </w:r>
      <w:r w:rsidR="00E130A4">
        <w:rPr>
          <w:rFonts w:ascii="Times New Roman" w:hAnsi="Times New Roman" w:cs="Times New Roman"/>
          <w:sz w:val="28"/>
          <w:szCs w:val="28"/>
        </w:rPr>
        <w:t xml:space="preserve">, овёс – 3,2 балла, </w:t>
      </w:r>
      <w:r w:rsidR="00633DA6">
        <w:rPr>
          <w:rFonts w:ascii="Times New Roman" w:hAnsi="Times New Roman" w:cs="Times New Roman"/>
          <w:sz w:val="28"/>
          <w:szCs w:val="28"/>
        </w:rPr>
        <w:t>яровая пшеница</w:t>
      </w:r>
      <w:r w:rsidR="007E5553">
        <w:rPr>
          <w:rFonts w:ascii="Times New Roman" w:hAnsi="Times New Roman" w:cs="Times New Roman"/>
          <w:sz w:val="28"/>
          <w:szCs w:val="28"/>
        </w:rPr>
        <w:t xml:space="preserve"> – 3 балла, просо – 1,6 балла, гречиха – 2,8 балла, технические культуры – 2,6</w:t>
      </w:r>
      <w:r>
        <w:rPr>
          <w:rFonts w:ascii="Times New Roman" w:hAnsi="Times New Roman" w:cs="Times New Roman"/>
          <w:sz w:val="28"/>
          <w:szCs w:val="28"/>
        </w:rPr>
        <w:t>-</w:t>
      </w:r>
      <w:r w:rsidR="00ED48C7">
        <w:rPr>
          <w:rFonts w:ascii="Times New Roman" w:hAnsi="Times New Roman" w:cs="Times New Roman"/>
          <w:sz w:val="28"/>
          <w:szCs w:val="28"/>
        </w:rPr>
        <w:t xml:space="preserve">2,9 балла, чечевица </w:t>
      </w:r>
      <w:r w:rsidR="00E14F23">
        <w:rPr>
          <w:rFonts w:ascii="Times New Roman" w:hAnsi="Times New Roman" w:cs="Times New Roman"/>
          <w:sz w:val="28"/>
          <w:szCs w:val="28"/>
        </w:rPr>
        <w:t xml:space="preserve">– </w:t>
      </w:r>
      <w:r w:rsidR="00ED48C7">
        <w:rPr>
          <w:rFonts w:ascii="Times New Roman" w:hAnsi="Times New Roman" w:cs="Times New Roman"/>
          <w:sz w:val="28"/>
          <w:szCs w:val="28"/>
        </w:rPr>
        <w:t>3,3 балла</w:t>
      </w:r>
      <w:r w:rsidR="00E14F23">
        <w:rPr>
          <w:rFonts w:ascii="Times New Roman" w:hAnsi="Times New Roman" w:cs="Times New Roman"/>
          <w:sz w:val="28"/>
          <w:szCs w:val="28"/>
        </w:rPr>
        <w:t>, картофель – 3,6</w:t>
      </w:r>
      <w:r>
        <w:rPr>
          <w:rFonts w:ascii="Times New Roman" w:hAnsi="Times New Roman" w:cs="Times New Roman"/>
          <w:sz w:val="28"/>
          <w:szCs w:val="28"/>
        </w:rPr>
        <w:t xml:space="preserve"> балла»</w:t>
      </w:r>
      <w:r w:rsidR="00B76A0A">
        <w:rPr>
          <w:rFonts w:ascii="Times New Roman" w:hAnsi="Times New Roman" w:cs="Times New Roman"/>
          <w:sz w:val="28"/>
          <w:szCs w:val="28"/>
        </w:rPr>
        <w:t>.</w:t>
      </w:r>
    </w:p>
    <w:p w14:paraId="0CCDD5CA" w14:textId="77777777" w:rsidR="00EF617C" w:rsidRDefault="00EF617C" w:rsidP="00E130A4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F8F57FC" w14:textId="70DB41C6" w:rsidR="00A01A07" w:rsidRDefault="00613F29" w:rsidP="00A0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забывает газета тему уплаты налога. Этому посвящена статья под названием «Уплата налога упрощается». В ней отмечается, что «и</w:t>
      </w:r>
      <w:r w:rsidR="00EF617C">
        <w:rPr>
          <w:rFonts w:ascii="Times New Roman" w:hAnsi="Times New Roman" w:cs="Times New Roman"/>
          <w:sz w:val="28"/>
          <w:szCs w:val="28"/>
        </w:rPr>
        <w:t>дя навстречу деревне</w:t>
      </w:r>
      <w:r w:rsidR="005713D8">
        <w:rPr>
          <w:rFonts w:ascii="Times New Roman" w:hAnsi="Times New Roman" w:cs="Times New Roman"/>
          <w:sz w:val="28"/>
          <w:szCs w:val="28"/>
        </w:rPr>
        <w:t>, Советская власть приближает к ней те учреждения, в которые часто приходится обращаться, в том числе и налоговые. Крестьянам предоставлено право вносит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713D8">
        <w:rPr>
          <w:rFonts w:ascii="Times New Roman" w:hAnsi="Times New Roman" w:cs="Times New Roman"/>
          <w:sz w:val="28"/>
          <w:szCs w:val="28"/>
        </w:rPr>
        <w:t xml:space="preserve"> налог в почтовые отделения – деньгами или облигациями хлебного займа. За небольшую плату переводом по почте или пакетом с объявленной ценностью</w:t>
      </w:r>
      <w:r w:rsidR="00A01A07">
        <w:rPr>
          <w:rFonts w:ascii="Times New Roman" w:hAnsi="Times New Roman" w:cs="Times New Roman"/>
          <w:sz w:val="28"/>
          <w:szCs w:val="28"/>
        </w:rPr>
        <w:t xml:space="preserve"> можно отправить налог.</w:t>
      </w:r>
    </w:p>
    <w:p w14:paraId="492F41D4" w14:textId="26772E76" w:rsidR="00A01A07" w:rsidRDefault="00A01A07" w:rsidP="00A0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бывает нужда у тех, кто уходит на отхожие промыслы. Из Московской или другой губернии крестьянин также может оплатит</w:t>
      </w:r>
      <w:r w:rsidR="00613F29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налог в почтовом отделении за своё хозяйство, находящееся в Сызранском уезде.</w:t>
      </w:r>
    </w:p>
    <w:p w14:paraId="34FD2F58" w14:textId="77777777" w:rsidR="0000358D" w:rsidRDefault="0000358D" w:rsidP="00A0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 считается оплаченным со дня выдачи квитанции в почтовом отделении.</w:t>
      </w:r>
    </w:p>
    <w:p w14:paraId="700E07D3" w14:textId="7ED11AF7" w:rsidR="0000358D" w:rsidRDefault="0000358D" w:rsidP="00A0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налогоплательщик может внести налог так, как для него будет удобно</w:t>
      </w:r>
      <w:r w:rsidR="00613F2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9B2D2B" w14:textId="77777777" w:rsidR="00511A00" w:rsidRDefault="00511A00" w:rsidP="00A01A07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4208A9C" w14:textId="69FB0317" w:rsidR="00511A00" w:rsidRDefault="00613F29" w:rsidP="00A0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аномальных природных явлениях сообщается в публикации «Необыкновенные грозы». Из нее мы узнаем, что «н</w:t>
      </w:r>
      <w:r w:rsidR="00511A00">
        <w:rPr>
          <w:rFonts w:ascii="Times New Roman" w:hAnsi="Times New Roman" w:cs="Times New Roman"/>
          <w:sz w:val="28"/>
          <w:szCs w:val="28"/>
        </w:rPr>
        <w:t>ад Усольской волостью прокатились за последние дни необыкновенные грозы. В селе Печерском грозой повреждён нардом, произошло два пожара. В одном из домов разрушило русскую печь и голландку. Сильно зашибло женщину</w:t>
      </w:r>
      <w:r w:rsidR="00AA7FB0">
        <w:rPr>
          <w:rFonts w:ascii="Times New Roman" w:hAnsi="Times New Roman" w:cs="Times New Roman"/>
          <w:sz w:val="28"/>
          <w:szCs w:val="28"/>
        </w:rPr>
        <w:t xml:space="preserve"> (оглушило и лишило языка). Крестьянина зашибло кирпичом.</w:t>
      </w:r>
      <w:r w:rsidR="00E07DA9">
        <w:rPr>
          <w:rFonts w:ascii="Times New Roman" w:hAnsi="Times New Roman" w:cs="Times New Roman"/>
          <w:sz w:val="28"/>
          <w:szCs w:val="28"/>
        </w:rPr>
        <w:t xml:space="preserve"> Ночью раздавался набат. Население сильно напугано. Старики говорят, что таких гроз ещё не бывало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07DA9">
        <w:rPr>
          <w:rFonts w:ascii="Times New Roman" w:hAnsi="Times New Roman" w:cs="Times New Roman"/>
          <w:sz w:val="28"/>
          <w:szCs w:val="28"/>
        </w:rPr>
        <w:t>.</w:t>
      </w:r>
    </w:p>
    <w:p w14:paraId="7206173E" w14:textId="77777777" w:rsidR="00162896" w:rsidRDefault="00162896" w:rsidP="00A01A07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EB68BF3" w14:textId="54392EBF" w:rsidR="00162896" w:rsidRDefault="00613F29" w:rsidP="00A0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Своими успехами в улучшении жизни на селе сообщили жители с. Соловчиха. У них </w:t>
      </w:r>
      <w:r w:rsidR="00162896">
        <w:rPr>
          <w:rFonts w:ascii="Times New Roman" w:hAnsi="Times New Roman" w:cs="Times New Roman"/>
          <w:sz w:val="28"/>
          <w:szCs w:val="28"/>
        </w:rPr>
        <w:t>22 июня открылись ясли</w:t>
      </w:r>
      <w:r w:rsidR="002D780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2D7808">
        <w:rPr>
          <w:rFonts w:ascii="Times New Roman" w:hAnsi="Times New Roman" w:cs="Times New Roman"/>
          <w:sz w:val="28"/>
          <w:szCs w:val="28"/>
        </w:rPr>
        <w:t>Сейчас в них 28 человек детей. Ясли расположены возле небольшого пруда около барского сада. Кормят детей хорошо – 4 раза в день через 4 часа, дают молоко, белый хлеб, мясной суп, сладкое.</w:t>
      </w:r>
      <w:r w:rsidR="00B27DB6">
        <w:rPr>
          <w:rFonts w:ascii="Times New Roman" w:hAnsi="Times New Roman" w:cs="Times New Roman"/>
          <w:sz w:val="28"/>
          <w:szCs w:val="28"/>
        </w:rPr>
        <w:t xml:space="preserve"> Дети играют под наблюдением нянек. Снаружи дома у входа повешены плакаты с различным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27DB6">
        <w:rPr>
          <w:rFonts w:ascii="Times New Roman" w:hAnsi="Times New Roman" w:cs="Times New Roman"/>
          <w:sz w:val="28"/>
          <w:szCs w:val="28"/>
        </w:rPr>
        <w:t xml:space="preserve"> советами матерям. Иногда сами матери просят совета по уходу за детьми. Дети почти все старше года. Помещение яслей отремонтировано и приведено в порядок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27DB6">
        <w:rPr>
          <w:rFonts w:ascii="Times New Roman" w:hAnsi="Times New Roman" w:cs="Times New Roman"/>
          <w:sz w:val="28"/>
          <w:szCs w:val="28"/>
        </w:rPr>
        <w:t>.</w:t>
      </w:r>
    </w:p>
    <w:p w14:paraId="34C19379" w14:textId="77777777" w:rsidR="00733C0C" w:rsidRDefault="00733C0C" w:rsidP="00A01A07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1434C52" w14:textId="1CB0B94D" w:rsidR="00733C0C" w:rsidRDefault="00613F29" w:rsidP="00A0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Сызрань в газете критикуется</w:t>
      </w:r>
      <w:r w:rsidR="00882B47">
        <w:rPr>
          <w:rFonts w:ascii="Times New Roman" w:hAnsi="Times New Roman" w:cs="Times New Roman"/>
          <w:sz w:val="28"/>
          <w:szCs w:val="28"/>
        </w:rPr>
        <w:t>. За то, что «н</w:t>
      </w:r>
      <w:r w:rsidR="00733C0C">
        <w:rPr>
          <w:rFonts w:ascii="Times New Roman" w:hAnsi="Times New Roman" w:cs="Times New Roman"/>
          <w:sz w:val="28"/>
          <w:szCs w:val="28"/>
        </w:rPr>
        <w:t xml:space="preserve">а Нижнем базаре около казённых весов у сенных лавок стоит вонючая лужа, в которой постоянно купаются свиньи. Торговки ягодами часто </w:t>
      </w:r>
      <w:r w:rsidR="00511A00">
        <w:rPr>
          <w:rFonts w:ascii="Times New Roman" w:hAnsi="Times New Roman" w:cs="Times New Roman"/>
          <w:sz w:val="28"/>
          <w:szCs w:val="28"/>
        </w:rPr>
        <w:t>моют в этой самой луже после продажи ящики из-</w:t>
      </w:r>
      <w:r w:rsidR="00511A00">
        <w:rPr>
          <w:rFonts w:ascii="Times New Roman" w:hAnsi="Times New Roman" w:cs="Times New Roman"/>
          <w:sz w:val="28"/>
          <w:szCs w:val="28"/>
        </w:rPr>
        <w:lastRenderedPageBreak/>
        <w:t>под ягод, чем способствуют распространению заразы. Милиции нужно обратить на это внимание</w:t>
      </w:r>
      <w:r w:rsidR="00882B47">
        <w:rPr>
          <w:rFonts w:ascii="Times New Roman" w:hAnsi="Times New Roman" w:cs="Times New Roman"/>
          <w:sz w:val="28"/>
          <w:szCs w:val="28"/>
        </w:rPr>
        <w:t>»</w:t>
      </w:r>
      <w:r w:rsidR="00511A00">
        <w:rPr>
          <w:rFonts w:ascii="Times New Roman" w:hAnsi="Times New Roman" w:cs="Times New Roman"/>
          <w:sz w:val="28"/>
          <w:szCs w:val="28"/>
        </w:rPr>
        <w:t>.</w:t>
      </w:r>
    </w:p>
    <w:p w14:paraId="0DD3A495" w14:textId="1292A2DD" w:rsidR="00511A00" w:rsidRDefault="00511A00" w:rsidP="00A01A07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E7EBAD3" w14:textId="22CC4B10" w:rsidR="00882B47" w:rsidRPr="00511A00" w:rsidRDefault="00882B47" w:rsidP="00A01A07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Публикацию подготовил Юрий Моор.</w:t>
      </w:r>
    </w:p>
    <w:sectPr w:rsidR="00882B47" w:rsidRPr="00511A00" w:rsidSect="006141E7">
      <w:pgSz w:w="11906" w:h="16838"/>
      <w:pgMar w:top="1134" w:right="85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EFC"/>
    <w:rsid w:val="0000358D"/>
    <w:rsid w:val="00162896"/>
    <w:rsid w:val="002D7808"/>
    <w:rsid w:val="00511A00"/>
    <w:rsid w:val="005713D8"/>
    <w:rsid w:val="00613F29"/>
    <w:rsid w:val="006141E7"/>
    <w:rsid w:val="00633DA6"/>
    <w:rsid w:val="00695108"/>
    <w:rsid w:val="00733C0C"/>
    <w:rsid w:val="007E5553"/>
    <w:rsid w:val="00850549"/>
    <w:rsid w:val="00882B47"/>
    <w:rsid w:val="00A01A07"/>
    <w:rsid w:val="00AA7FB0"/>
    <w:rsid w:val="00AE596F"/>
    <w:rsid w:val="00B27DB6"/>
    <w:rsid w:val="00B46EFC"/>
    <w:rsid w:val="00B76A0A"/>
    <w:rsid w:val="00E07DA9"/>
    <w:rsid w:val="00E130A4"/>
    <w:rsid w:val="00E14F23"/>
    <w:rsid w:val="00E83799"/>
    <w:rsid w:val="00ED48C7"/>
    <w:rsid w:val="00E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9842"/>
  <w15:docId w15:val="{1E7D8E38-05ED-4190-A1CE-E7863B4C2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1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skm19231923@outlook.com</cp:lastModifiedBy>
  <cp:revision>20</cp:revision>
  <dcterms:created xsi:type="dcterms:W3CDTF">2025-07-15T10:57:00Z</dcterms:created>
  <dcterms:modified xsi:type="dcterms:W3CDTF">2025-07-19T12:02:00Z</dcterms:modified>
</cp:coreProperties>
</file>